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08F" w:rsidRPr="003569CE" w:rsidRDefault="0007708F" w:rsidP="0070059F">
      <w:pPr>
        <w:spacing w:after="120" w:line="360" w:lineRule="auto"/>
        <w:ind w:right="-15"/>
        <w:jc w:val="both"/>
        <w:rPr>
          <w:rFonts w:ascii="tendentes ao sancionamento da e" w:hAnsi="tendentes ao sancionamento da e"/>
          <w:b/>
          <w:bCs/>
          <w:color w:val="FF0000"/>
          <w:sz w:val="20"/>
          <w:szCs w:val="20"/>
        </w:rPr>
      </w:pPr>
    </w:p>
    <w:p w:rsidR="00EF2570" w:rsidRPr="003569CE" w:rsidRDefault="00EF2570" w:rsidP="00EF2570">
      <w:pPr>
        <w:jc w:val="both"/>
        <w:rPr>
          <w:rFonts w:ascii="tendentes ao sancionamento da e" w:hAnsi="tendentes ao sancionamento da e"/>
          <w:color w:val="000000" w:themeColor="text1"/>
          <w:sz w:val="20"/>
          <w:szCs w:val="20"/>
        </w:rPr>
      </w:pPr>
      <w:r w:rsidRPr="003569CE">
        <w:rPr>
          <w:rFonts w:ascii="tendentes ao sancionamento da e" w:hAnsi="tendentes ao sancionamento da e"/>
          <w:color w:val="000000" w:themeColor="text1"/>
          <w:sz w:val="20"/>
          <w:szCs w:val="20"/>
        </w:rPr>
        <w:t xml:space="preserve">Contrato n°      </w:t>
      </w:r>
      <w:r w:rsidRPr="003569CE">
        <w:rPr>
          <w:rFonts w:ascii="tendentes ao sancionamento da e" w:hAnsi="tendentes ao sancionamento da e"/>
          <w:color w:val="000000" w:themeColor="text1"/>
          <w:sz w:val="20"/>
          <w:szCs w:val="20"/>
        </w:rPr>
        <w:softHyphen/>
      </w:r>
      <w:r w:rsidRPr="003569CE">
        <w:rPr>
          <w:rFonts w:ascii="tendentes ao sancionamento da e" w:hAnsi="tendentes ao sancionamento da e"/>
          <w:color w:val="000000" w:themeColor="text1"/>
          <w:sz w:val="20"/>
          <w:szCs w:val="20"/>
        </w:rPr>
        <w:softHyphen/>
        <w:t xml:space="preserve">/2014- COAD/DLOG/DPF                   </w:t>
      </w:r>
      <w:r w:rsidRPr="003569CE">
        <w:rPr>
          <w:rFonts w:ascii="tendentes ao sancionamento da e" w:hAnsi="tendentes ao sancionamento da e"/>
          <w:b/>
          <w:color w:val="000000" w:themeColor="text1"/>
          <w:sz w:val="20"/>
          <w:szCs w:val="20"/>
        </w:rPr>
        <w:t>(08200.012169/2014-71-</w:t>
      </w:r>
      <w:r w:rsidR="00BA1C42" w:rsidRPr="003569CE">
        <w:rPr>
          <w:rFonts w:ascii="tendentes ao sancionamento da e" w:hAnsi="tendentes ao sancionamento da e"/>
          <w:b/>
          <w:color w:val="000000" w:themeColor="text1"/>
          <w:sz w:val="20"/>
          <w:szCs w:val="20"/>
        </w:rPr>
        <w:t>SERA</w:t>
      </w:r>
      <w:r w:rsidRPr="003569CE">
        <w:rPr>
          <w:rFonts w:ascii="tendentes ao sancionamento da e" w:hAnsi="tendentes ao sancionamento da e"/>
          <w:b/>
          <w:color w:val="000000" w:themeColor="text1"/>
          <w:sz w:val="20"/>
          <w:szCs w:val="20"/>
        </w:rPr>
        <w:t>/</w:t>
      </w:r>
      <w:r w:rsidR="00BA1C42" w:rsidRPr="003569CE">
        <w:rPr>
          <w:rFonts w:ascii="tendentes ao sancionamento da e" w:hAnsi="tendentes ao sancionamento da e"/>
          <w:b/>
          <w:color w:val="000000" w:themeColor="text1"/>
          <w:sz w:val="20"/>
          <w:szCs w:val="20"/>
        </w:rPr>
        <w:t>COAD</w:t>
      </w:r>
      <w:r w:rsidRPr="003569CE">
        <w:rPr>
          <w:rFonts w:ascii="tendentes ao sancionamento da e" w:hAnsi="tendentes ao sancionamento da e"/>
          <w:b/>
          <w:color w:val="000000" w:themeColor="text1"/>
          <w:sz w:val="20"/>
          <w:szCs w:val="20"/>
        </w:rPr>
        <w:t>)</w:t>
      </w:r>
    </w:p>
    <w:p w:rsidR="00EF2570" w:rsidRPr="003569CE" w:rsidRDefault="00EF2570" w:rsidP="00EF2570">
      <w:pPr>
        <w:jc w:val="both"/>
        <w:rPr>
          <w:rFonts w:ascii="tendentes ao sancionamento da e" w:hAnsi="tendentes ao sancionamento da e"/>
          <w:color w:val="000000" w:themeColor="text1"/>
          <w:sz w:val="20"/>
          <w:szCs w:val="20"/>
        </w:rPr>
      </w:pPr>
    </w:p>
    <w:p w:rsidR="00EF2570" w:rsidRPr="003569CE" w:rsidRDefault="00EF2570" w:rsidP="00EF2570">
      <w:pPr>
        <w:pStyle w:val="Recuodecorpodetexto"/>
        <w:rPr>
          <w:rFonts w:ascii="tendentes ao sancionamento da e" w:hAnsi="tendentes ao sancionamento da e"/>
          <w:color w:val="000000" w:themeColor="text1"/>
          <w:sz w:val="20"/>
        </w:rPr>
      </w:pPr>
    </w:p>
    <w:p w:rsidR="00EF2570" w:rsidRPr="003569CE" w:rsidRDefault="00EF2570" w:rsidP="00EF2570">
      <w:pPr>
        <w:pStyle w:val="Recuodecorpodetexto"/>
        <w:ind w:left="4253"/>
        <w:rPr>
          <w:rFonts w:ascii="tendentes ao sancionamento da e" w:hAnsi="tendentes ao sancionamento da e"/>
          <w:color w:val="000000" w:themeColor="text1"/>
          <w:sz w:val="20"/>
        </w:rPr>
      </w:pPr>
      <w:r w:rsidRPr="003569CE">
        <w:rPr>
          <w:rFonts w:ascii="tendentes ao sancionamento da e" w:hAnsi="tendentes ao sancionamento da e"/>
          <w:color w:val="000000" w:themeColor="text1"/>
          <w:sz w:val="20"/>
        </w:rPr>
        <w:t xml:space="preserve">TERMO DE CONTRATO QUE ENTRE SI CELEBRAM A UNIÃO, REPRESENTADA PELO DEPARTAMENTO DE POLÍCIA FEDERAL, E A EMPRESA </w:t>
      </w:r>
      <w:r w:rsidRPr="003569CE">
        <w:rPr>
          <w:rFonts w:ascii="tendentes ao sancionamento da e" w:hAnsi="tendentes ao sancionamento da e"/>
          <w:b/>
          <w:color w:val="000000" w:themeColor="text1"/>
          <w:sz w:val="20"/>
        </w:rPr>
        <w:t>________________,</w:t>
      </w:r>
      <w:r w:rsidRPr="003569CE">
        <w:rPr>
          <w:rFonts w:ascii="tendentes ao sancionamento da e" w:hAnsi="tendentes ao sancionamento da e"/>
          <w:color w:val="000000" w:themeColor="text1"/>
          <w:sz w:val="20"/>
        </w:rPr>
        <w:t xml:space="preserve"> NA FORMA ABAIXO:</w:t>
      </w:r>
    </w:p>
    <w:p w:rsidR="00EF2570" w:rsidRPr="003569CE" w:rsidRDefault="00EF2570" w:rsidP="00EF2570">
      <w:pPr>
        <w:jc w:val="both"/>
        <w:rPr>
          <w:rFonts w:ascii="tendentes ao sancionamento da e" w:hAnsi="tendentes ao sancionamento da e"/>
          <w:color w:val="000000" w:themeColor="text1"/>
          <w:sz w:val="20"/>
          <w:szCs w:val="20"/>
        </w:rPr>
      </w:pPr>
    </w:p>
    <w:p w:rsidR="00EF2570" w:rsidRPr="003569CE" w:rsidRDefault="00EF2570" w:rsidP="00EF2570">
      <w:pPr>
        <w:jc w:val="both"/>
        <w:rPr>
          <w:rFonts w:ascii="tendentes ao sancionamento da e" w:hAnsi="tendentes ao sancionamento da e"/>
          <w:color w:val="000000" w:themeColor="text1"/>
          <w:sz w:val="20"/>
          <w:szCs w:val="20"/>
        </w:rPr>
      </w:pPr>
    </w:p>
    <w:p w:rsidR="00EF2570" w:rsidRPr="003569CE" w:rsidRDefault="00EF2570" w:rsidP="00EF2570">
      <w:pPr>
        <w:pStyle w:val="Corpodetexto"/>
        <w:ind w:firstLine="567"/>
        <w:jc w:val="both"/>
        <w:rPr>
          <w:rFonts w:ascii="tendentes ao sancionamento da e" w:hAnsi="tendentes ao sancionamento da e"/>
          <w:bCs/>
          <w:sz w:val="20"/>
          <w:szCs w:val="20"/>
        </w:rPr>
      </w:pPr>
      <w:r w:rsidRPr="003569CE">
        <w:rPr>
          <w:rFonts w:ascii="tendentes ao sancionamento da e" w:hAnsi="tendentes ao sancionamento da e"/>
          <w:bCs/>
          <w:color w:val="000000" w:themeColor="text1"/>
          <w:sz w:val="20"/>
          <w:szCs w:val="20"/>
        </w:rPr>
        <w:t xml:space="preserve">A UNIÃO, por meio do Departamento de Polícia Federal, com Sede em Brasília/DF, instalado em seu Edifício Sede, no Setor de Autarquias Sul, Quadra 06, Lotes 09 e 10, inscrito no CNPJ sob o número 00.394.494/0014-50, órgão do Ministério da Justiça, neste ato designado simplesmente CONTRATANTE e representado </w:t>
      </w:r>
      <w:r w:rsidRPr="003569CE">
        <w:rPr>
          <w:rFonts w:ascii="tendentes ao sancionamento da e" w:hAnsi="tendentes ao sancionamento da e"/>
          <w:color w:val="000000" w:themeColor="text1"/>
          <w:sz w:val="20"/>
          <w:szCs w:val="20"/>
        </w:rPr>
        <w:t xml:space="preserve">por seu Coordenador de Administração </w:t>
      </w:r>
      <w:r w:rsidRPr="003569CE">
        <w:rPr>
          <w:rFonts w:ascii="tendentes ao sancionamento da e" w:hAnsi="tendentes ao sancionamento da e"/>
          <w:bCs/>
          <w:color w:val="000000" w:themeColor="text1"/>
          <w:sz w:val="20"/>
          <w:szCs w:val="20"/>
        </w:rPr>
        <w:t xml:space="preserve">Sr. </w:t>
      </w:r>
      <w:r w:rsidRPr="003569CE">
        <w:rPr>
          <w:rFonts w:ascii="tendentes ao sancionamento da e" w:hAnsi="tendentes ao sancionamento da e"/>
          <w:b/>
          <w:color w:val="000000" w:themeColor="text1"/>
          <w:sz w:val="20"/>
          <w:szCs w:val="20"/>
        </w:rPr>
        <w:t>__________________________________</w:t>
      </w:r>
      <w:r w:rsidRPr="003569CE">
        <w:rPr>
          <w:rFonts w:ascii="tendentes ao sancionamento da e" w:hAnsi="tendentes ao sancionamento da e"/>
          <w:b/>
          <w:bCs/>
          <w:color w:val="000000" w:themeColor="text1"/>
          <w:sz w:val="20"/>
          <w:szCs w:val="20"/>
        </w:rPr>
        <w:t>,</w:t>
      </w:r>
      <w:r w:rsidRPr="003569CE">
        <w:rPr>
          <w:rFonts w:ascii="tendentes ao sancionamento da e" w:hAnsi="tendentes ao sancionamento da e"/>
          <w:bCs/>
          <w:color w:val="000000" w:themeColor="text1"/>
          <w:sz w:val="20"/>
          <w:szCs w:val="20"/>
        </w:rPr>
        <w:t xml:space="preserve"> CPF. _____________________ e C.I. ____________________, </w:t>
      </w:r>
      <w:r w:rsidRPr="003569CE">
        <w:rPr>
          <w:rFonts w:ascii="tendentes ao sancionamento da e" w:hAnsi="tendentes ao sancionamento da e"/>
          <w:color w:val="000000" w:themeColor="text1"/>
          <w:sz w:val="20"/>
          <w:szCs w:val="20"/>
        </w:rPr>
        <w:t>com delegação de competência que lhe conf</w:t>
      </w:r>
      <w:r w:rsidR="00BA1C42" w:rsidRPr="003569CE">
        <w:rPr>
          <w:rFonts w:ascii="tendentes ao sancionamento da e" w:hAnsi="tendentes ao sancionamento da e"/>
          <w:color w:val="000000" w:themeColor="text1"/>
          <w:sz w:val="20"/>
          <w:szCs w:val="20"/>
        </w:rPr>
        <w:t>ere a Portaria nº _________/2014</w:t>
      </w:r>
      <w:r w:rsidRPr="003569CE">
        <w:rPr>
          <w:rFonts w:ascii="tendentes ao sancionamento da e" w:hAnsi="tendentes ao sancionamento da e"/>
          <w:color w:val="000000" w:themeColor="text1"/>
          <w:sz w:val="20"/>
          <w:szCs w:val="20"/>
        </w:rPr>
        <w:t xml:space="preserve">-DG/DPF, de </w:t>
      </w:r>
      <w:r w:rsidR="00BA1C42" w:rsidRPr="003569CE">
        <w:rPr>
          <w:rFonts w:ascii="tendentes ao sancionamento da e" w:hAnsi="tendentes ao sancionamento da e"/>
          <w:color w:val="000000" w:themeColor="text1"/>
          <w:sz w:val="20"/>
          <w:szCs w:val="20"/>
        </w:rPr>
        <w:t>___ de ___________ de 2014</w:t>
      </w:r>
      <w:r w:rsidRPr="003569CE">
        <w:rPr>
          <w:rFonts w:ascii="tendentes ao sancionamento da e" w:hAnsi="tendentes ao sancionamento da e"/>
          <w:bCs/>
          <w:color w:val="000000" w:themeColor="text1"/>
          <w:sz w:val="20"/>
          <w:szCs w:val="20"/>
        </w:rPr>
        <w:t xml:space="preserve">, do Departamento de Polícia Federal - </w:t>
      </w:r>
      <w:r w:rsidRPr="003569CE">
        <w:rPr>
          <w:rFonts w:ascii="tendentes ao sancionamento da e" w:hAnsi="tendentes ao sancionamento da e"/>
          <w:color w:val="000000" w:themeColor="text1"/>
          <w:sz w:val="20"/>
          <w:szCs w:val="20"/>
        </w:rPr>
        <w:t xml:space="preserve">Ministério da Justiça e a </w:t>
      </w:r>
      <w:r w:rsidRPr="003569CE">
        <w:rPr>
          <w:rFonts w:ascii="tendentes ao sancionamento da e" w:hAnsi="tendentes ao sancionamento da e"/>
          <w:color w:val="000000" w:themeColor="text1"/>
          <w:sz w:val="20"/>
          <w:szCs w:val="20"/>
          <w:lang w:val="pt-PT"/>
        </w:rPr>
        <w:t>empresa</w:t>
      </w:r>
      <w:r w:rsidRPr="003569CE">
        <w:rPr>
          <w:rFonts w:ascii="tendentes ao sancionamento da e" w:hAnsi="tendentes ao sancionamento da e"/>
          <w:color w:val="000000" w:themeColor="text1"/>
          <w:sz w:val="20"/>
          <w:szCs w:val="20"/>
        </w:rPr>
        <w:t>,</w:t>
      </w:r>
      <w:r w:rsidRPr="003569CE">
        <w:rPr>
          <w:rFonts w:ascii="tendentes ao sancionamento da e" w:hAnsi="tendentes ao sancionamento da e"/>
          <w:b/>
          <w:color w:val="000000" w:themeColor="text1"/>
          <w:sz w:val="20"/>
          <w:szCs w:val="20"/>
        </w:rPr>
        <w:t xml:space="preserve"> _______________________</w:t>
      </w:r>
      <w:proofErr w:type="gramStart"/>
      <w:r w:rsidRPr="003569CE">
        <w:rPr>
          <w:rFonts w:ascii="tendentes ao sancionamento da e" w:hAnsi="tendentes ao sancionamento da e"/>
          <w:color w:val="000000" w:themeColor="text1"/>
          <w:sz w:val="20"/>
          <w:szCs w:val="20"/>
        </w:rPr>
        <w:t>.,</w:t>
      </w:r>
      <w:proofErr w:type="gramEnd"/>
      <w:r w:rsidRPr="003569CE">
        <w:rPr>
          <w:rFonts w:ascii="tendentes ao sancionamento da e" w:hAnsi="tendentes ao sancionamento da e"/>
          <w:color w:val="000000" w:themeColor="text1"/>
          <w:sz w:val="20"/>
          <w:szCs w:val="20"/>
        </w:rPr>
        <w:t xml:space="preserve"> inscrita no CNPJ sob o nº. ______________________ estabelecida na ______________________, CEP _________ neste ato designada simplesmente CONTRATADA, e representada pela </w:t>
      </w:r>
      <w:proofErr w:type="spellStart"/>
      <w:r w:rsidRPr="003569CE">
        <w:rPr>
          <w:rFonts w:ascii="tendentes ao sancionamento da e" w:hAnsi="tendentes ao sancionamento da e"/>
          <w:color w:val="000000" w:themeColor="text1"/>
          <w:sz w:val="20"/>
          <w:szCs w:val="20"/>
        </w:rPr>
        <w:t>Srª</w:t>
      </w:r>
      <w:proofErr w:type="spellEnd"/>
      <w:r w:rsidRPr="003569CE">
        <w:rPr>
          <w:rFonts w:ascii="tendentes ao sancionamento da e" w:hAnsi="tendentes ao sancionamento da e"/>
          <w:color w:val="000000" w:themeColor="text1"/>
          <w:sz w:val="20"/>
          <w:szCs w:val="20"/>
        </w:rPr>
        <w:t xml:space="preserve"> </w:t>
      </w:r>
      <w:r w:rsidRPr="003569CE">
        <w:rPr>
          <w:rFonts w:ascii="tendentes ao sancionamento da e" w:hAnsi="tendentes ao sancionamento da e"/>
          <w:b/>
          <w:color w:val="000000" w:themeColor="text1"/>
          <w:sz w:val="20"/>
          <w:szCs w:val="20"/>
        </w:rPr>
        <w:t>__________________________</w:t>
      </w:r>
      <w:r w:rsidRPr="003569CE">
        <w:rPr>
          <w:rFonts w:ascii="tendentes ao sancionamento da e" w:hAnsi="tendentes ao sancionamento da e"/>
          <w:color w:val="000000" w:themeColor="text1"/>
          <w:sz w:val="20"/>
          <w:szCs w:val="20"/>
        </w:rPr>
        <w:t xml:space="preserve">, portadora da C.I nº ____________________DF e CPF __________________, resolvem celebrar o presente </w:t>
      </w:r>
      <w:r w:rsidRPr="003569CE">
        <w:rPr>
          <w:rFonts w:ascii="tendentes ao sancionamento da e" w:hAnsi="tendentes ao sancionamento da e"/>
          <w:b/>
          <w:bCs/>
          <w:color w:val="000000" w:themeColor="text1"/>
          <w:sz w:val="20"/>
          <w:szCs w:val="20"/>
        </w:rPr>
        <w:t>CONTRATO</w:t>
      </w:r>
      <w:r w:rsidRPr="003569CE">
        <w:rPr>
          <w:rFonts w:ascii="tendentes ao sancionamento da e" w:hAnsi="tendentes ao sancionamento da e"/>
          <w:color w:val="000000" w:themeColor="text1"/>
          <w:sz w:val="20"/>
          <w:szCs w:val="20"/>
        </w:rPr>
        <w:t xml:space="preserve">, </w:t>
      </w:r>
      <w:r w:rsidRPr="003569CE">
        <w:rPr>
          <w:rFonts w:ascii="tendentes ao sancionamento da e" w:hAnsi="tendentes ao sancionamento da e"/>
          <w:bCs/>
          <w:sz w:val="20"/>
          <w:szCs w:val="20"/>
        </w:rPr>
        <w:t xml:space="preserve">decorrente do </w:t>
      </w:r>
      <w:r w:rsidRPr="003569CE">
        <w:rPr>
          <w:rFonts w:ascii="tendentes ao sancionamento da e" w:hAnsi="tendentes ao sancionamento da e"/>
          <w:color w:val="000000"/>
          <w:sz w:val="20"/>
          <w:szCs w:val="20"/>
        </w:rPr>
        <w:t>decorrente do</w:t>
      </w:r>
      <w:r w:rsidRPr="003569CE">
        <w:rPr>
          <w:rFonts w:ascii="tendentes ao sancionamento da e" w:hAnsi="tendentes ao sancionamento da e"/>
          <w:b/>
          <w:color w:val="000000"/>
          <w:sz w:val="20"/>
          <w:szCs w:val="20"/>
        </w:rPr>
        <w:t xml:space="preserve"> Pregão Eletrônico nº. </w:t>
      </w:r>
      <w:proofErr w:type="spellStart"/>
      <w:proofErr w:type="gramStart"/>
      <w:r w:rsidRPr="003569CE">
        <w:rPr>
          <w:rFonts w:ascii="tendentes ao sancionamento da e" w:hAnsi="tendentes ao sancionamento da e"/>
          <w:b/>
          <w:color w:val="000000"/>
          <w:sz w:val="20"/>
          <w:szCs w:val="20"/>
        </w:rPr>
        <w:t>xx</w:t>
      </w:r>
      <w:proofErr w:type="spellEnd"/>
      <w:proofErr w:type="gramEnd"/>
      <w:r w:rsidRPr="003569CE">
        <w:rPr>
          <w:rFonts w:ascii="tendentes ao sancionamento da e" w:hAnsi="tendentes ao sancionamento da e"/>
          <w:b/>
          <w:color w:val="000000"/>
          <w:sz w:val="20"/>
          <w:szCs w:val="20"/>
        </w:rPr>
        <w:t>/2014-CPL/DICON/COAD/DLOG/DPF</w:t>
      </w:r>
      <w:r w:rsidRPr="003569CE">
        <w:rPr>
          <w:rFonts w:ascii="tendentes ao sancionamento da e" w:hAnsi="tendentes ao sancionamento da e"/>
          <w:color w:val="000000"/>
          <w:sz w:val="20"/>
          <w:szCs w:val="20"/>
        </w:rPr>
        <w:t xml:space="preserve">, com base </w:t>
      </w:r>
      <w:r w:rsidRPr="003569CE">
        <w:rPr>
          <w:rFonts w:ascii="tendentes ao sancionamento da e" w:hAnsi="tendentes ao sancionamento da e"/>
          <w:bCs/>
          <w:color w:val="000000"/>
          <w:sz w:val="20"/>
          <w:szCs w:val="20"/>
        </w:rPr>
        <w:t xml:space="preserve">na </w:t>
      </w:r>
      <w:r w:rsidRPr="003569CE">
        <w:rPr>
          <w:rFonts w:ascii="tendentes ao sancionamento da e" w:hAnsi="tendentes ao sancionamento da e"/>
          <w:color w:val="000000"/>
          <w:sz w:val="20"/>
          <w:szCs w:val="20"/>
        </w:rPr>
        <w:t xml:space="preserve">Lei nº. 10.520, de 17 de julho de 2002 (Institui modalidade de licitação denominada pregão, para aquisição de bens e serviços comuns), pelos Decretos nº. 5.450, de 31 de maio de 2005 (Regulamenta o Pregão, na forma eletrônica), 3.555/00 de 08 de agosto de 2000 (Que aprova o regulamento para a modalidade de licitação denominada pregão, para aquisição de bens e serviços), 2.271 de 07 de julho de 1997 (Dispõe sobre a contratação de serviços pela Administração Pública Federal direta, autárquica e fundacional e dá outras providências) e </w:t>
      </w:r>
      <w:r w:rsidRPr="003569CE">
        <w:rPr>
          <w:rFonts w:ascii="tendentes ao sancionamento da e" w:hAnsi="tendentes ao sancionamento da e"/>
          <w:bCs/>
          <w:color w:val="000000"/>
          <w:sz w:val="20"/>
          <w:szCs w:val="20"/>
        </w:rPr>
        <w:t xml:space="preserve">6.204 de 05 de setembro de 2007 (Regulamenta o tratamento favorecido, diferenciado e simplificado para as </w:t>
      </w:r>
      <w:proofErr w:type="spellStart"/>
      <w:r w:rsidRPr="003569CE">
        <w:rPr>
          <w:rFonts w:ascii="tendentes ao sancionamento da e" w:hAnsi="tendentes ao sancionamento da e"/>
          <w:bCs/>
          <w:color w:val="000000"/>
          <w:sz w:val="20"/>
          <w:szCs w:val="20"/>
        </w:rPr>
        <w:t>MEs</w:t>
      </w:r>
      <w:proofErr w:type="spellEnd"/>
      <w:r w:rsidRPr="003569CE">
        <w:rPr>
          <w:rFonts w:ascii="tendentes ao sancionamento da e" w:hAnsi="tendentes ao sancionamento da e"/>
          <w:bCs/>
          <w:color w:val="000000"/>
          <w:sz w:val="20"/>
          <w:szCs w:val="20"/>
        </w:rPr>
        <w:t xml:space="preserve">, e </w:t>
      </w:r>
      <w:proofErr w:type="spellStart"/>
      <w:r w:rsidRPr="003569CE">
        <w:rPr>
          <w:rFonts w:ascii="tendentes ao sancionamento da e" w:hAnsi="tendentes ao sancionamento da e"/>
          <w:bCs/>
          <w:color w:val="000000"/>
          <w:sz w:val="20"/>
          <w:szCs w:val="20"/>
        </w:rPr>
        <w:t>EPPs</w:t>
      </w:r>
      <w:proofErr w:type="spellEnd"/>
      <w:r w:rsidRPr="003569CE">
        <w:rPr>
          <w:rFonts w:ascii="tendentes ao sancionamento da e" w:hAnsi="tendentes ao sancionamento da e"/>
          <w:bCs/>
          <w:color w:val="000000"/>
          <w:sz w:val="20"/>
          <w:szCs w:val="20"/>
        </w:rPr>
        <w:t xml:space="preserve">), </w:t>
      </w:r>
      <w:r w:rsidRPr="003569CE">
        <w:rPr>
          <w:rFonts w:ascii="tendentes ao sancionamento da e" w:hAnsi="tendentes ao sancionamento da e"/>
          <w:color w:val="000000"/>
          <w:sz w:val="20"/>
          <w:szCs w:val="20"/>
        </w:rPr>
        <w:t>pela Lei Complementar nº. 123/2006 (Institui o Estatuto Nacional da ME e EPP), pela Instrução Normativa nº 02/2008-SLTI/MPOG (Dispõe sobre regras e diretrizes para a contratação de serviços, continuados ou não) e alterações dadas pelas Instruções Normativas nº 03/2009 e 05/2009-SLTI/MPOG, e, pela Lei nº. 8.666, de 21 de junho de 1993 (Estabelece normas gerais sobre licitações e contratos administrativos), Instrução Normativa nº 01, de 10 de fevereiro de 2010 (Estabelece norma para o funcionamento do SICAF no âmbito dos órgãos e entidades integrantes do SISG), com as alterações da IN nº 01/2012-SLTI/MPOG de 10 de fevereiro de 2012, bem como pela legislação pertinente, mediante as cláusulas e condições seguintes:</w:t>
      </w:r>
    </w:p>
    <w:p w:rsidR="00EF2570" w:rsidRPr="003569CE" w:rsidRDefault="00EF2570" w:rsidP="00EF2570">
      <w:pPr>
        <w:pStyle w:val="Prembulo"/>
        <w:spacing w:before="0"/>
        <w:ind w:firstLine="0"/>
        <w:rPr>
          <w:rFonts w:ascii="tendentes ao sancionamento da e" w:hAnsi="tendentes ao sancionamento da e"/>
          <w:color w:val="000000" w:themeColor="text1"/>
          <w:sz w:val="20"/>
        </w:rPr>
      </w:pPr>
    </w:p>
    <w:p w:rsidR="0007708F" w:rsidRPr="003569CE" w:rsidRDefault="0007708F" w:rsidP="00EF2570">
      <w:pPr>
        <w:pStyle w:val="Prembulo"/>
        <w:spacing w:before="0"/>
        <w:ind w:firstLine="0"/>
        <w:rPr>
          <w:rFonts w:ascii="tendentes ao sancionamento da e" w:hAnsi="tendentes ao sancionamento da e"/>
          <w:color w:val="000000" w:themeColor="text1"/>
          <w:sz w:val="20"/>
        </w:rPr>
      </w:pPr>
    </w:p>
    <w:p w:rsidR="0007708F" w:rsidRPr="003569CE" w:rsidRDefault="0007708F" w:rsidP="00EF2570">
      <w:pPr>
        <w:pStyle w:val="Prembulo"/>
        <w:spacing w:before="0"/>
        <w:ind w:firstLine="0"/>
        <w:rPr>
          <w:rFonts w:ascii="tendentes ao sancionamento da e" w:hAnsi="tendentes ao sancionamento da e"/>
          <w:color w:val="000000" w:themeColor="text1"/>
          <w:sz w:val="20"/>
        </w:rPr>
      </w:pPr>
    </w:p>
    <w:p w:rsidR="0007708F" w:rsidRDefault="0007708F" w:rsidP="00EF2570">
      <w:pPr>
        <w:pStyle w:val="Prembulo"/>
        <w:spacing w:before="0"/>
        <w:ind w:firstLine="0"/>
        <w:rPr>
          <w:rFonts w:ascii="tendentes ao sancionamento da e" w:hAnsi="tendentes ao sancionamento da e"/>
          <w:color w:val="000000" w:themeColor="text1"/>
          <w:sz w:val="20"/>
        </w:rPr>
      </w:pPr>
    </w:p>
    <w:p w:rsidR="003569CE" w:rsidRDefault="003569CE" w:rsidP="00EF2570">
      <w:pPr>
        <w:pStyle w:val="Prembulo"/>
        <w:spacing w:before="0"/>
        <w:ind w:firstLine="0"/>
        <w:rPr>
          <w:rFonts w:ascii="tendentes ao sancionamento da e" w:hAnsi="tendentes ao sancionamento da e"/>
          <w:color w:val="000000" w:themeColor="text1"/>
          <w:sz w:val="20"/>
        </w:rPr>
      </w:pPr>
    </w:p>
    <w:p w:rsidR="003569CE" w:rsidRDefault="003569CE" w:rsidP="00EF2570">
      <w:pPr>
        <w:pStyle w:val="Prembulo"/>
        <w:spacing w:before="0"/>
        <w:ind w:firstLine="0"/>
        <w:rPr>
          <w:rFonts w:ascii="tendentes ao sancionamento da e" w:hAnsi="tendentes ao sancionamento da e"/>
          <w:color w:val="000000" w:themeColor="text1"/>
          <w:sz w:val="20"/>
        </w:rPr>
      </w:pPr>
    </w:p>
    <w:p w:rsidR="003569CE" w:rsidRDefault="003569CE" w:rsidP="00EF2570">
      <w:pPr>
        <w:pStyle w:val="Prembulo"/>
        <w:spacing w:before="0"/>
        <w:ind w:firstLine="0"/>
        <w:rPr>
          <w:rFonts w:ascii="tendentes ao sancionamento da e" w:hAnsi="tendentes ao sancionamento da e"/>
          <w:color w:val="000000" w:themeColor="text1"/>
          <w:sz w:val="20"/>
        </w:rPr>
      </w:pPr>
    </w:p>
    <w:p w:rsidR="003569CE" w:rsidRPr="003569CE" w:rsidRDefault="003569CE" w:rsidP="00EF2570">
      <w:pPr>
        <w:pStyle w:val="Prembulo"/>
        <w:spacing w:before="0"/>
        <w:ind w:firstLine="0"/>
        <w:rPr>
          <w:rFonts w:ascii="tendentes ao sancionamento da e" w:hAnsi="tendentes ao sancionamento da e"/>
          <w:color w:val="000000" w:themeColor="text1"/>
          <w:sz w:val="20"/>
        </w:rPr>
      </w:pPr>
    </w:p>
    <w:p w:rsidR="0007708F" w:rsidRPr="003569CE" w:rsidRDefault="0007708F" w:rsidP="00EF2570">
      <w:pPr>
        <w:pStyle w:val="Prembulo"/>
        <w:spacing w:before="0"/>
        <w:ind w:firstLine="0"/>
        <w:rPr>
          <w:rFonts w:ascii="tendentes ao sancionamento da e" w:hAnsi="tendentes ao sancionamento da e"/>
          <w:color w:val="000000" w:themeColor="text1"/>
          <w:sz w:val="20"/>
        </w:rPr>
      </w:pPr>
    </w:p>
    <w:p w:rsidR="0007708F" w:rsidRPr="003569CE" w:rsidRDefault="0007708F" w:rsidP="00EF2570">
      <w:pPr>
        <w:pStyle w:val="Prembulo"/>
        <w:spacing w:before="0"/>
        <w:ind w:firstLine="0"/>
        <w:rPr>
          <w:rFonts w:ascii="tendentes ao sancionamento da e" w:hAnsi="tendentes ao sancionamento da e"/>
          <w:color w:val="000000" w:themeColor="text1"/>
          <w:sz w:val="20"/>
        </w:rPr>
      </w:pPr>
    </w:p>
    <w:p w:rsidR="0007708F" w:rsidRPr="003569CE" w:rsidRDefault="0007708F" w:rsidP="00EF2570">
      <w:pPr>
        <w:pStyle w:val="Prembulo"/>
        <w:spacing w:before="0"/>
        <w:ind w:firstLine="0"/>
        <w:rPr>
          <w:rFonts w:ascii="tendentes ao sancionamento da e" w:hAnsi="tendentes ao sancionamento da e"/>
          <w:color w:val="000000" w:themeColor="text1"/>
          <w:sz w:val="20"/>
        </w:rPr>
      </w:pPr>
    </w:p>
    <w:p w:rsidR="00A718AD" w:rsidRPr="003569CE" w:rsidRDefault="00A718AD" w:rsidP="0070059F">
      <w:pPr>
        <w:spacing w:after="120" w:line="360" w:lineRule="auto"/>
        <w:ind w:right="-15"/>
        <w:jc w:val="both"/>
        <w:rPr>
          <w:rFonts w:ascii="tendentes ao sancionamento da e" w:hAnsi="tendentes ao sancionamento da e"/>
          <w:b/>
          <w:bCs/>
          <w:color w:val="FF0000"/>
          <w:sz w:val="20"/>
          <w:szCs w:val="20"/>
        </w:rPr>
      </w:pPr>
    </w:p>
    <w:p w:rsidR="00A718AD" w:rsidRPr="003569CE" w:rsidRDefault="00A718AD" w:rsidP="00BF3E49">
      <w:pPr>
        <w:numPr>
          <w:ilvl w:val="0"/>
          <w:numId w:val="1"/>
        </w:numPr>
        <w:spacing w:after="120" w:line="360" w:lineRule="auto"/>
        <w:ind w:right="-15"/>
        <w:jc w:val="both"/>
        <w:rPr>
          <w:rFonts w:ascii="tendentes ao sancionamento da e" w:hAnsi="tendentes ao sancionamento da e"/>
          <w:sz w:val="20"/>
          <w:szCs w:val="20"/>
          <w:highlight w:val="lightGray"/>
        </w:rPr>
      </w:pPr>
      <w:r w:rsidRPr="003569CE">
        <w:rPr>
          <w:rFonts w:ascii="tendentes ao sancionamento da e" w:hAnsi="tendentes ao sancionamento da e"/>
          <w:b/>
          <w:bCs/>
          <w:sz w:val="20"/>
          <w:szCs w:val="20"/>
          <w:highlight w:val="lightGray"/>
        </w:rPr>
        <w:lastRenderedPageBreak/>
        <w:t>CLÁUSULA PRIMEIRA – OBJETO</w:t>
      </w:r>
    </w:p>
    <w:p w:rsidR="00A718AD" w:rsidRPr="00395348" w:rsidRDefault="00A718AD" w:rsidP="00395348">
      <w:pPr>
        <w:pStyle w:val="PargrafodaLista"/>
        <w:numPr>
          <w:ilvl w:val="1"/>
          <w:numId w:val="1"/>
        </w:numPr>
        <w:autoSpaceDE w:val="0"/>
        <w:jc w:val="both"/>
        <w:rPr>
          <w:rFonts w:ascii="tendentes ao sancionamento da e" w:hAnsi="tendentes ao sancionamento da e"/>
          <w:color w:val="000000"/>
          <w:sz w:val="20"/>
          <w:szCs w:val="20"/>
        </w:rPr>
      </w:pPr>
      <w:r w:rsidRPr="00395348">
        <w:rPr>
          <w:rFonts w:ascii="tendentes ao sancionamento da e" w:hAnsi="tendentes ao sancionamento da e"/>
          <w:color w:val="000000"/>
          <w:sz w:val="20"/>
          <w:szCs w:val="20"/>
        </w:rPr>
        <w:t xml:space="preserve">O objeto do presente Termo de Contrato é a aquisição </w:t>
      </w:r>
      <w:r w:rsidR="00B97800" w:rsidRPr="00395348">
        <w:rPr>
          <w:rFonts w:ascii="tendentes ao sancionamento da e" w:hAnsi="tendentes ao sancionamento da e"/>
          <w:color w:val="000000" w:themeColor="text1"/>
          <w:sz w:val="20"/>
          <w:szCs w:val="20"/>
        </w:rPr>
        <w:t>de 12 (doze) holofotes portáteis de alta potência, visando atender às necessidades do Comando de Operações Táticas do Departamento de Polícia Federal</w:t>
      </w:r>
      <w:r w:rsidRPr="00395348">
        <w:rPr>
          <w:rFonts w:ascii="tendentes ao sancionamento da e" w:hAnsi="tendentes ao sancionamento da e"/>
          <w:color w:val="000000"/>
          <w:sz w:val="20"/>
          <w:szCs w:val="20"/>
        </w:rPr>
        <w:t>,</w:t>
      </w:r>
      <w:r w:rsidR="00B97800" w:rsidRPr="00395348">
        <w:rPr>
          <w:rFonts w:ascii="tendentes ao sancionamento da e" w:hAnsi="tendentes ao sancionamento da e"/>
          <w:color w:val="000000"/>
          <w:sz w:val="20"/>
          <w:szCs w:val="20"/>
        </w:rPr>
        <w:t xml:space="preserve"> </w:t>
      </w:r>
      <w:r w:rsidRPr="00395348">
        <w:rPr>
          <w:rFonts w:ascii="tendentes ao sancionamento da e" w:hAnsi="tendentes ao sancionamento da e"/>
          <w:color w:val="000000"/>
          <w:sz w:val="20"/>
          <w:szCs w:val="20"/>
        </w:rPr>
        <w:t>conform</w:t>
      </w:r>
      <w:bookmarkStart w:id="0" w:name="_GoBack"/>
      <w:bookmarkEnd w:id="0"/>
      <w:r w:rsidRPr="00395348">
        <w:rPr>
          <w:rFonts w:ascii="tendentes ao sancionamento da e" w:hAnsi="tendentes ao sancionamento da e"/>
          <w:color w:val="000000"/>
          <w:sz w:val="20"/>
          <w:szCs w:val="20"/>
        </w:rPr>
        <w:t>e especificações e quantitativos estabelecidos no Edital do Pregão identificado no preâmbulo e na proposta vencedora, os quais integram este instrumento, independente de transcrição.</w:t>
      </w:r>
    </w:p>
    <w:p w:rsidR="00B97800" w:rsidRPr="003569CE" w:rsidRDefault="00B97800" w:rsidP="00B97800">
      <w:pPr>
        <w:autoSpaceDE w:val="0"/>
        <w:jc w:val="both"/>
        <w:rPr>
          <w:rFonts w:ascii="tendentes ao sancionamento da e" w:eastAsia="Arial Unicode MS" w:hAnsi="tendentes ao sancionamento da e"/>
          <w:b/>
          <w:bCs/>
          <w:sz w:val="20"/>
          <w:szCs w:val="20"/>
          <w:u w:val="single"/>
        </w:rPr>
      </w:pPr>
    </w:p>
    <w:p w:rsidR="00A718AD" w:rsidRPr="003569CE" w:rsidRDefault="00A718AD" w:rsidP="00BF3E49">
      <w:pPr>
        <w:numPr>
          <w:ilvl w:val="1"/>
          <w:numId w:val="1"/>
        </w:numPr>
        <w:spacing w:after="120" w:line="360" w:lineRule="auto"/>
        <w:ind w:right="-15"/>
        <w:jc w:val="both"/>
        <w:rPr>
          <w:rFonts w:ascii="tendentes ao sancionamento da e" w:hAnsi="tendentes ao sancionamento da e"/>
          <w:b/>
          <w:bCs/>
          <w:color w:val="000000"/>
          <w:sz w:val="20"/>
          <w:szCs w:val="20"/>
        </w:rPr>
      </w:pPr>
      <w:r w:rsidRPr="003569CE">
        <w:rPr>
          <w:rFonts w:ascii="tendentes ao sancionamento da e" w:hAnsi="tendentes ao sancionamento da e"/>
          <w:color w:val="000000"/>
          <w:sz w:val="20"/>
          <w:szCs w:val="20"/>
        </w:rPr>
        <w:t>Discriminação do objeto: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6"/>
        <w:gridCol w:w="3623"/>
        <w:gridCol w:w="1840"/>
        <w:gridCol w:w="2103"/>
      </w:tblGrid>
      <w:tr w:rsidR="00B674A1" w:rsidRPr="003569CE" w:rsidTr="00B674A1">
        <w:tc>
          <w:tcPr>
            <w:tcW w:w="1134" w:type="dxa"/>
          </w:tcPr>
          <w:p w:rsidR="00B674A1" w:rsidRPr="003569CE" w:rsidRDefault="00B674A1" w:rsidP="00B674A1">
            <w:pPr>
              <w:pStyle w:val="PargrafodaLista"/>
              <w:tabs>
                <w:tab w:val="left" w:pos="1134"/>
              </w:tabs>
              <w:ind w:left="0"/>
              <w:jc w:val="center"/>
              <w:rPr>
                <w:rFonts w:ascii="tendentes ao sancionamento da e" w:eastAsia="Arial Unicode MS" w:hAnsi="tendentes ao sancionamento da e"/>
                <w:sz w:val="20"/>
                <w:szCs w:val="20"/>
              </w:rPr>
            </w:pPr>
            <w:r w:rsidRPr="003569CE">
              <w:rPr>
                <w:rFonts w:ascii="tendentes ao sancionamento da e" w:eastAsia="Arial Unicode MS" w:hAnsi="tendentes ao sancionamento da e"/>
                <w:sz w:val="20"/>
                <w:szCs w:val="20"/>
              </w:rPr>
              <w:t>ITEM</w:t>
            </w:r>
          </w:p>
        </w:tc>
        <w:tc>
          <w:tcPr>
            <w:tcW w:w="4111" w:type="dxa"/>
            <w:vAlign w:val="center"/>
          </w:tcPr>
          <w:p w:rsidR="00B674A1" w:rsidRPr="003569CE" w:rsidRDefault="00B674A1" w:rsidP="00B674A1">
            <w:pPr>
              <w:pStyle w:val="PargrafodaLista"/>
              <w:tabs>
                <w:tab w:val="left" w:pos="1134"/>
              </w:tabs>
              <w:ind w:left="0"/>
              <w:jc w:val="center"/>
              <w:rPr>
                <w:rFonts w:ascii="tendentes ao sancionamento da e" w:eastAsia="Arial Unicode MS" w:hAnsi="tendentes ao sancionamento da e"/>
                <w:sz w:val="20"/>
                <w:szCs w:val="20"/>
              </w:rPr>
            </w:pPr>
            <w:r w:rsidRPr="003569CE">
              <w:rPr>
                <w:rFonts w:ascii="tendentes ao sancionamento da e" w:eastAsia="Arial Unicode MS" w:hAnsi="tendentes ao sancionamento da e"/>
                <w:sz w:val="20"/>
                <w:szCs w:val="20"/>
              </w:rPr>
              <w:t>ESPECIFICAÇÃO</w:t>
            </w:r>
          </w:p>
        </w:tc>
        <w:tc>
          <w:tcPr>
            <w:tcW w:w="2126" w:type="dxa"/>
            <w:vAlign w:val="center"/>
          </w:tcPr>
          <w:p w:rsidR="00B674A1" w:rsidRPr="003569CE" w:rsidRDefault="00B674A1" w:rsidP="00B674A1">
            <w:pPr>
              <w:pStyle w:val="PargrafodaLista"/>
              <w:tabs>
                <w:tab w:val="left" w:pos="1134"/>
              </w:tabs>
              <w:ind w:left="0"/>
              <w:jc w:val="center"/>
              <w:rPr>
                <w:rFonts w:ascii="tendentes ao sancionamento da e" w:eastAsia="Arial Unicode MS" w:hAnsi="tendentes ao sancionamento da e"/>
                <w:sz w:val="20"/>
                <w:szCs w:val="20"/>
              </w:rPr>
            </w:pPr>
            <w:r w:rsidRPr="003569CE">
              <w:rPr>
                <w:rFonts w:ascii="tendentes ao sancionamento da e" w:eastAsia="Arial Unicode MS" w:hAnsi="tendentes ao sancionamento da e"/>
                <w:sz w:val="20"/>
                <w:szCs w:val="20"/>
              </w:rPr>
              <w:t>QTDE</w:t>
            </w:r>
          </w:p>
        </w:tc>
        <w:tc>
          <w:tcPr>
            <w:tcW w:w="2376" w:type="dxa"/>
            <w:vAlign w:val="center"/>
          </w:tcPr>
          <w:p w:rsidR="00B674A1" w:rsidRPr="003569CE" w:rsidRDefault="00B674A1" w:rsidP="00B674A1">
            <w:pPr>
              <w:pStyle w:val="PargrafodaLista"/>
              <w:tabs>
                <w:tab w:val="left" w:pos="1134"/>
              </w:tabs>
              <w:ind w:left="0"/>
              <w:jc w:val="center"/>
              <w:rPr>
                <w:rFonts w:ascii="tendentes ao sancionamento da e" w:eastAsia="Arial Unicode MS" w:hAnsi="tendentes ao sancionamento da e"/>
                <w:sz w:val="20"/>
                <w:szCs w:val="20"/>
              </w:rPr>
            </w:pPr>
            <w:r w:rsidRPr="003569CE">
              <w:rPr>
                <w:rFonts w:ascii="tendentes ao sancionamento da e" w:eastAsia="Arial Unicode MS" w:hAnsi="tendentes ao sancionamento da e"/>
                <w:sz w:val="20"/>
                <w:szCs w:val="20"/>
              </w:rPr>
              <w:t>CÓDIGO</w:t>
            </w:r>
          </w:p>
          <w:p w:rsidR="00B674A1" w:rsidRPr="003569CE" w:rsidRDefault="00B674A1" w:rsidP="00B674A1">
            <w:pPr>
              <w:pStyle w:val="PargrafodaLista"/>
              <w:tabs>
                <w:tab w:val="left" w:pos="1134"/>
              </w:tabs>
              <w:ind w:left="0"/>
              <w:jc w:val="center"/>
              <w:rPr>
                <w:rFonts w:ascii="tendentes ao sancionamento da e" w:eastAsia="Arial Unicode MS" w:hAnsi="tendentes ao sancionamento da e"/>
                <w:sz w:val="20"/>
                <w:szCs w:val="20"/>
              </w:rPr>
            </w:pPr>
            <w:r w:rsidRPr="003569CE">
              <w:rPr>
                <w:rFonts w:ascii="tendentes ao sancionamento da e" w:eastAsia="Arial Unicode MS" w:hAnsi="tendentes ao sancionamento da e"/>
                <w:sz w:val="20"/>
                <w:szCs w:val="20"/>
              </w:rPr>
              <w:t>CATMAT</w:t>
            </w:r>
          </w:p>
        </w:tc>
      </w:tr>
      <w:tr w:rsidR="00B674A1" w:rsidRPr="003569CE" w:rsidTr="00B674A1">
        <w:tc>
          <w:tcPr>
            <w:tcW w:w="1134" w:type="dxa"/>
          </w:tcPr>
          <w:p w:rsidR="00B674A1" w:rsidRPr="003569CE" w:rsidRDefault="00B674A1" w:rsidP="00B674A1">
            <w:pPr>
              <w:pStyle w:val="PargrafodaLista"/>
              <w:tabs>
                <w:tab w:val="left" w:pos="1134"/>
              </w:tabs>
              <w:ind w:left="0"/>
              <w:jc w:val="center"/>
              <w:rPr>
                <w:rFonts w:ascii="tendentes ao sancionamento da e" w:eastAsia="Arial Unicode MS" w:hAnsi="tendentes ao sancionamento da e"/>
                <w:sz w:val="20"/>
                <w:szCs w:val="20"/>
              </w:rPr>
            </w:pPr>
            <w:r w:rsidRPr="003569CE">
              <w:rPr>
                <w:rFonts w:ascii="tendentes ao sancionamento da e" w:eastAsia="Arial Unicode MS" w:hAnsi="tendentes ao sancionamento da e"/>
                <w:sz w:val="20"/>
                <w:szCs w:val="20"/>
              </w:rPr>
              <w:t>1</w:t>
            </w:r>
          </w:p>
        </w:tc>
        <w:tc>
          <w:tcPr>
            <w:tcW w:w="4111" w:type="dxa"/>
            <w:vAlign w:val="center"/>
          </w:tcPr>
          <w:p w:rsidR="00B674A1" w:rsidRPr="003569CE" w:rsidRDefault="00B674A1" w:rsidP="00B674A1">
            <w:pPr>
              <w:pStyle w:val="PargrafodaLista"/>
              <w:tabs>
                <w:tab w:val="left" w:pos="1134"/>
              </w:tabs>
              <w:ind w:left="0"/>
              <w:jc w:val="center"/>
              <w:rPr>
                <w:rFonts w:ascii="tendentes ao sancionamento da e" w:eastAsia="Arial Unicode MS" w:hAnsi="tendentes ao sancionamento da e"/>
                <w:sz w:val="20"/>
                <w:szCs w:val="20"/>
              </w:rPr>
            </w:pPr>
            <w:r w:rsidRPr="003569CE">
              <w:rPr>
                <w:rFonts w:ascii="tendentes ao sancionamento da e" w:eastAsia="Arial Unicode MS" w:hAnsi="tendentes ao sancionamento da e"/>
                <w:sz w:val="20"/>
                <w:szCs w:val="20"/>
              </w:rPr>
              <w:t>Holofote portátil de alta potência</w:t>
            </w:r>
          </w:p>
        </w:tc>
        <w:tc>
          <w:tcPr>
            <w:tcW w:w="2126" w:type="dxa"/>
            <w:vAlign w:val="center"/>
          </w:tcPr>
          <w:p w:rsidR="00B674A1" w:rsidRPr="003569CE" w:rsidRDefault="00B674A1" w:rsidP="00B674A1">
            <w:pPr>
              <w:pStyle w:val="PargrafodaLista"/>
              <w:tabs>
                <w:tab w:val="left" w:pos="1134"/>
              </w:tabs>
              <w:ind w:left="0"/>
              <w:jc w:val="center"/>
              <w:rPr>
                <w:rFonts w:ascii="tendentes ao sancionamento da e" w:hAnsi="tendentes ao sancionamento da e"/>
                <w:sz w:val="20"/>
                <w:szCs w:val="20"/>
              </w:rPr>
            </w:pPr>
            <w:r w:rsidRPr="003569CE">
              <w:rPr>
                <w:rFonts w:ascii="tendentes ao sancionamento da e" w:hAnsi="tendentes ao sancionamento da e"/>
                <w:sz w:val="20"/>
                <w:szCs w:val="20"/>
              </w:rPr>
              <w:t>12</w:t>
            </w:r>
          </w:p>
        </w:tc>
        <w:tc>
          <w:tcPr>
            <w:tcW w:w="2376" w:type="dxa"/>
            <w:vAlign w:val="center"/>
          </w:tcPr>
          <w:p w:rsidR="00B674A1" w:rsidRPr="003569CE" w:rsidRDefault="00B674A1" w:rsidP="00B674A1">
            <w:pPr>
              <w:pStyle w:val="PargrafodaLista"/>
              <w:tabs>
                <w:tab w:val="left" w:pos="1134"/>
              </w:tabs>
              <w:ind w:left="0"/>
              <w:jc w:val="center"/>
              <w:rPr>
                <w:rFonts w:ascii="tendentes ao sancionamento da e" w:eastAsia="Arial Unicode MS" w:hAnsi="tendentes ao sancionamento da e"/>
                <w:sz w:val="20"/>
                <w:szCs w:val="20"/>
              </w:rPr>
            </w:pPr>
            <w:r w:rsidRPr="003569CE">
              <w:rPr>
                <w:rFonts w:ascii="tendentes ao sancionamento da e" w:eastAsia="Arial Unicode MS" w:hAnsi="tendentes ao sancionamento da e"/>
                <w:sz w:val="20"/>
                <w:szCs w:val="20"/>
              </w:rPr>
              <w:t>69817</w:t>
            </w:r>
          </w:p>
        </w:tc>
      </w:tr>
    </w:tbl>
    <w:p w:rsidR="00B674A1" w:rsidRPr="003569CE" w:rsidRDefault="00B674A1" w:rsidP="00B674A1">
      <w:pPr>
        <w:spacing w:after="120" w:line="360" w:lineRule="auto"/>
        <w:ind w:right="-15"/>
        <w:jc w:val="both"/>
        <w:rPr>
          <w:rFonts w:ascii="tendentes ao sancionamento da e" w:hAnsi="tendentes ao sancionamento da e"/>
          <w:b/>
          <w:bCs/>
          <w:color w:val="000000"/>
          <w:sz w:val="20"/>
          <w:szCs w:val="20"/>
        </w:rPr>
      </w:pPr>
    </w:p>
    <w:p w:rsidR="00A718AD" w:rsidRPr="003569CE" w:rsidRDefault="00A718AD" w:rsidP="00BF3E49">
      <w:pPr>
        <w:numPr>
          <w:ilvl w:val="0"/>
          <w:numId w:val="1"/>
        </w:numPr>
        <w:spacing w:before="240" w:after="120" w:line="360" w:lineRule="auto"/>
        <w:ind w:right="-17"/>
        <w:jc w:val="both"/>
        <w:rPr>
          <w:rFonts w:ascii="tendentes ao sancionamento da e" w:hAnsi="tendentes ao sancionamento da e"/>
          <w:sz w:val="20"/>
          <w:szCs w:val="20"/>
          <w:highlight w:val="lightGray"/>
        </w:rPr>
      </w:pPr>
      <w:r w:rsidRPr="003569CE">
        <w:rPr>
          <w:rFonts w:ascii="tendentes ao sancionamento da e" w:hAnsi="tendentes ao sancionamento da e"/>
          <w:b/>
          <w:bCs/>
          <w:sz w:val="20"/>
          <w:szCs w:val="20"/>
          <w:highlight w:val="lightGray"/>
        </w:rPr>
        <w:t>CLÁUSULA SEGUNDA – VIGÊNCIA</w:t>
      </w:r>
      <w:r w:rsidR="00850F30" w:rsidRPr="003569CE">
        <w:rPr>
          <w:rFonts w:ascii="tendentes ao sancionamento da e" w:hAnsi="tendentes ao sancionamento da e"/>
          <w:b/>
          <w:bCs/>
          <w:sz w:val="20"/>
          <w:szCs w:val="20"/>
          <w:highlight w:val="lightGray"/>
        </w:rPr>
        <w:t xml:space="preserve"> E PRORROGAÇÃO</w:t>
      </w:r>
    </w:p>
    <w:p w:rsidR="00A718AD" w:rsidRPr="00395348" w:rsidRDefault="00B674A1" w:rsidP="00395348">
      <w:pPr>
        <w:pStyle w:val="PargrafodaLista"/>
        <w:numPr>
          <w:ilvl w:val="1"/>
          <w:numId w:val="1"/>
        </w:numPr>
        <w:spacing w:after="120"/>
        <w:ind w:right="-15"/>
        <w:jc w:val="both"/>
        <w:rPr>
          <w:rFonts w:ascii="tendentes ao sancionamento da e" w:eastAsia="Arial Unicode MS" w:hAnsi="tendentes ao sancionamento da e" w:cs="Arial"/>
          <w:sz w:val="20"/>
          <w:szCs w:val="20"/>
        </w:rPr>
      </w:pPr>
      <w:r w:rsidRPr="00395348">
        <w:rPr>
          <w:rFonts w:ascii="tendentes ao sancionamento da e" w:hAnsi="tendentes ao sancionamento da e"/>
          <w:sz w:val="20"/>
          <w:szCs w:val="20"/>
        </w:rPr>
        <w:t>O contrato terá vigência de 12</w:t>
      </w:r>
      <w:r w:rsidR="00850F30" w:rsidRPr="00395348">
        <w:rPr>
          <w:rFonts w:ascii="tendentes ao sancionamento da e" w:hAnsi="tendentes ao sancionamento da e"/>
          <w:sz w:val="20"/>
          <w:szCs w:val="20"/>
        </w:rPr>
        <w:t>(</w:t>
      </w:r>
      <w:r w:rsidRPr="00395348">
        <w:rPr>
          <w:rFonts w:ascii="tendentes ao sancionamento da e" w:hAnsi="tendentes ao sancionamento da e"/>
          <w:sz w:val="20"/>
          <w:szCs w:val="20"/>
        </w:rPr>
        <w:t xml:space="preserve">doze) meses, contados do início na data de publicação do extrato </w:t>
      </w:r>
      <w:r w:rsidRPr="00395348">
        <w:rPr>
          <w:rFonts w:ascii="tendentes ao sancionamento da e" w:hAnsi="tendentes ao sancionamento da e" w:cs="Arial"/>
          <w:sz w:val="20"/>
          <w:szCs w:val="20"/>
        </w:rPr>
        <w:t xml:space="preserve">de contrato no Diário Oficial da União, sem prejuízo dos prazos necessários para a cobertura da garantia e demais obrigações acessórias e remanescentes do contrato, podendo tal prazo ser prorrogado nas hipóteses elencadas </w:t>
      </w:r>
      <w:r w:rsidRPr="00395348">
        <w:rPr>
          <w:rFonts w:ascii="tendentes ao sancionamento da e" w:eastAsia="Arial Unicode MS" w:hAnsi="tendentes ao sancionamento da e" w:cs="Arial"/>
          <w:sz w:val="20"/>
          <w:szCs w:val="20"/>
        </w:rPr>
        <w:t>no § 1º do artigo 57, da Lei nº 8.666, de 1993</w:t>
      </w:r>
      <w:r w:rsidR="00AD02E8" w:rsidRPr="00395348">
        <w:rPr>
          <w:rFonts w:ascii="tendentes ao sancionamento da e" w:eastAsia="Arial Unicode MS" w:hAnsi="tendentes ao sancionamento da e" w:cs="Arial"/>
          <w:sz w:val="20"/>
          <w:szCs w:val="20"/>
        </w:rPr>
        <w:t>.</w:t>
      </w:r>
    </w:p>
    <w:p w:rsidR="00662633" w:rsidRPr="003569CE" w:rsidRDefault="00662633" w:rsidP="00662633">
      <w:pPr>
        <w:spacing w:after="120"/>
        <w:ind w:right="-15"/>
        <w:jc w:val="both"/>
        <w:rPr>
          <w:rFonts w:ascii="tendentes ao sancionamento da e" w:hAnsi="tendentes ao sancionamento da e"/>
          <w:sz w:val="20"/>
          <w:szCs w:val="20"/>
        </w:rPr>
      </w:pPr>
    </w:p>
    <w:p w:rsidR="00A718AD" w:rsidRPr="003569CE" w:rsidRDefault="00A718AD" w:rsidP="00BF3E49">
      <w:pPr>
        <w:numPr>
          <w:ilvl w:val="0"/>
          <w:numId w:val="1"/>
        </w:numPr>
        <w:spacing w:after="120" w:line="360" w:lineRule="auto"/>
        <w:ind w:right="-15"/>
        <w:jc w:val="both"/>
        <w:rPr>
          <w:rFonts w:ascii="tendentes ao sancionamento da e" w:hAnsi="tendentes ao sancionamento da e"/>
          <w:b/>
          <w:bCs/>
          <w:sz w:val="20"/>
          <w:szCs w:val="20"/>
          <w:highlight w:val="lightGray"/>
        </w:rPr>
      </w:pPr>
      <w:r w:rsidRPr="003569CE">
        <w:rPr>
          <w:rFonts w:ascii="tendentes ao sancionamento da e" w:hAnsi="tendentes ao sancionamento da e"/>
          <w:b/>
          <w:bCs/>
          <w:sz w:val="20"/>
          <w:szCs w:val="20"/>
          <w:highlight w:val="lightGray"/>
        </w:rPr>
        <w:t>CLÁUSULA TERCEIRA – PREÇO</w:t>
      </w:r>
    </w:p>
    <w:p w:rsidR="00850F30" w:rsidRPr="003569CE" w:rsidRDefault="00850F30" w:rsidP="00E77A86">
      <w:pPr>
        <w:spacing w:after="120" w:line="360" w:lineRule="auto"/>
        <w:ind w:left="284" w:right="-15"/>
        <w:jc w:val="both"/>
        <w:rPr>
          <w:rFonts w:ascii="tendentes ao sancionamento da e" w:hAnsi="tendentes ao sancionamento da e"/>
          <w:sz w:val="20"/>
          <w:szCs w:val="20"/>
        </w:rPr>
      </w:pPr>
      <w:r w:rsidRPr="003569CE">
        <w:rPr>
          <w:rFonts w:ascii="tendentes ao sancionamento da e" w:hAnsi="tendentes ao sancionamento da e"/>
          <w:b/>
          <w:sz w:val="20"/>
          <w:szCs w:val="20"/>
        </w:rPr>
        <w:t>3.1.</w:t>
      </w:r>
      <w:r w:rsidRPr="003569CE">
        <w:rPr>
          <w:rFonts w:ascii="tendentes ao sancionamento da e" w:hAnsi="tendentes ao sancionamento da e"/>
          <w:sz w:val="20"/>
          <w:szCs w:val="20"/>
        </w:rPr>
        <w:t xml:space="preserve"> Durante a vigência do contrato, os preços são fixos e irreajustáveis.</w:t>
      </w:r>
    </w:p>
    <w:p w:rsidR="00850F30" w:rsidRPr="003569CE" w:rsidRDefault="00E77A86" w:rsidP="00E77A86">
      <w:pPr>
        <w:pStyle w:val="Item"/>
        <w:tabs>
          <w:tab w:val="left" w:pos="1701"/>
        </w:tabs>
        <w:spacing w:before="0"/>
        <w:ind w:left="284"/>
        <w:jc w:val="both"/>
        <w:rPr>
          <w:rFonts w:ascii="tendentes ao sancionamento da e" w:hAnsi="tendentes ao sancionamento da e"/>
          <w:b w:val="0"/>
          <w:sz w:val="20"/>
        </w:rPr>
      </w:pPr>
      <w:r w:rsidRPr="003569CE">
        <w:rPr>
          <w:rFonts w:ascii="tendentes ao sancionamento da e" w:hAnsi="tendentes ao sancionamento da e"/>
          <w:sz w:val="20"/>
        </w:rPr>
        <w:t xml:space="preserve">3.2. </w:t>
      </w:r>
      <w:r w:rsidR="00850F30" w:rsidRPr="003569CE">
        <w:rPr>
          <w:rFonts w:ascii="tendentes ao sancionamento da e" w:hAnsi="tendentes ao sancionamento da e"/>
          <w:b w:val="0"/>
          <w:sz w:val="20"/>
        </w:rPr>
        <w:t>Caso o contrato esteja em vigor depois de transcorrido um ano da data limite para apresentação das propostas, será admitido o reajuste do preço, desde que solicitado pela contratada, aplicando-se o índice previsto na minuta do Contrato (Anexo II do Edital).</w:t>
      </w:r>
    </w:p>
    <w:p w:rsidR="00E77A86" w:rsidRPr="003569CE" w:rsidRDefault="00E77A86" w:rsidP="00E77A86">
      <w:pPr>
        <w:pStyle w:val="Item"/>
        <w:tabs>
          <w:tab w:val="left" w:pos="1701"/>
        </w:tabs>
        <w:spacing w:before="0"/>
        <w:jc w:val="both"/>
        <w:rPr>
          <w:rFonts w:ascii="tendentes ao sancionamento da e" w:hAnsi="tendentes ao sancionamento da e"/>
          <w:b w:val="0"/>
          <w:bCs/>
          <w:sz w:val="20"/>
        </w:rPr>
      </w:pPr>
    </w:p>
    <w:p w:rsidR="00A718AD" w:rsidRPr="003569CE" w:rsidRDefault="009F443C" w:rsidP="00BF3E49">
      <w:pPr>
        <w:numPr>
          <w:ilvl w:val="0"/>
          <w:numId w:val="1"/>
        </w:numPr>
        <w:spacing w:after="120" w:line="360" w:lineRule="auto"/>
        <w:ind w:right="-15"/>
        <w:jc w:val="both"/>
        <w:rPr>
          <w:rFonts w:ascii="tendentes ao sancionamento da e" w:hAnsi="tendentes ao sancionamento da e"/>
          <w:sz w:val="20"/>
          <w:szCs w:val="20"/>
          <w:highlight w:val="lightGray"/>
        </w:rPr>
      </w:pPr>
      <w:r w:rsidRPr="003569CE">
        <w:rPr>
          <w:rFonts w:ascii="tendentes ao sancionamento da e" w:hAnsi="tendentes ao sancionamento da e"/>
          <w:b/>
          <w:bCs/>
          <w:sz w:val="20"/>
          <w:szCs w:val="20"/>
          <w:highlight w:val="lightGray"/>
        </w:rPr>
        <w:t>CLÁ</w:t>
      </w:r>
      <w:r w:rsidR="00A718AD" w:rsidRPr="003569CE">
        <w:rPr>
          <w:rFonts w:ascii="tendentes ao sancionamento da e" w:hAnsi="tendentes ao sancionamento da e"/>
          <w:b/>
          <w:bCs/>
          <w:sz w:val="20"/>
          <w:szCs w:val="20"/>
          <w:highlight w:val="lightGray"/>
        </w:rPr>
        <w:t>USULA QUARTA – DOTAÇÃO ORÇAMENTÁRIA</w:t>
      </w:r>
    </w:p>
    <w:p w:rsidR="00A718AD" w:rsidRPr="003569CE" w:rsidRDefault="00026C55" w:rsidP="00BF3E49">
      <w:pPr>
        <w:numPr>
          <w:ilvl w:val="1"/>
          <w:numId w:val="1"/>
        </w:numPr>
        <w:spacing w:after="12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bCs/>
          <w:sz w:val="20"/>
          <w:szCs w:val="20"/>
        </w:rPr>
        <w:t xml:space="preserve"> As despesas decorrentes da presente contratação correrão à conta de recursos específicos consignados no Orçamento Geral da União deste exercício, </w:t>
      </w:r>
      <w:r w:rsidR="00A718AD" w:rsidRPr="003569CE">
        <w:rPr>
          <w:rFonts w:ascii="tendentes ao sancionamento da e" w:hAnsi="tendentes ao sancionamento da e"/>
          <w:sz w:val="20"/>
          <w:szCs w:val="20"/>
        </w:rPr>
        <w:t>na classificação abaixo:</w:t>
      </w:r>
    </w:p>
    <w:p w:rsidR="00A718AD" w:rsidRPr="003569CE" w:rsidRDefault="00A718AD" w:rsidP="0070059F">
      <w:pPr>
        <w:spacing w:after="120" w:line="360" w:lineRule="auto"/>
        <w:ind w:left="284"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 xml:space="preserve">Gestão/Unidade:  </w:t>
      </w:r>
    </w:p>
    <w:p w:rsidR="00A718AD" w:rsidRPr="003569CE" w:rsidRDefault="00A718AD" w:rsidP="0070059F">
      <w:pPr>
        <w:spacing w:after="120" w:line="360" w:lineRule="auto"/>
        <w:ind w:left="284"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 xml:space="preserve">Fonte: </w:t>
      </w:r>
    </w:p>
    <w:p w:rsidR="00A718AD" w:rsidRPr="003569CE" w:rsidRDefault="00A718AD" w:rsidP="0070059F">
      <w:pPr>
        <w:spacing w:after="120" w:line="360" w:lineRule="auto"/>
        <w:ind w:left="284"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 xml:space="preserve">Programa de Trabalho:  </w:t>
      </w:r>
    </w:p>
    <w:p w:rsidR="00702F10" w:rsidRPr="003569CE" w:rsidRDefault="00A718AD" w:rsidP="00702F10">
      <w:pPr>
        <w:spacing w:after="120" w:line="360" w:lineRule="auto"/>
        <w:ind w:left="284"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 xml:space="preserve">Elemento de Despesa:  </w:t>
      </w:r>
    </w:p>
    <w:p w:rsidR="00F543AE" w:rsidRPr="003569CE" w:rsidRDefault="00A718AD" w:rsidP="00E77A86">
      <w:pPr>
        <w:spacing w:after="120" w:line="360" w:lineRule="auto"/>
        <w:ind w:left="284"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PI:</w:t>
      </w:r>
    </w:p>
    <w:p w:rsidR="00E77A86" w:rsidRPr="003569CE" w:rsidRDefault="00E77A86" w:rsidP="00E77A86">
      <w:pPr>
        <w:pStyle w:val="PargrafodaLista"/>
        <w:numPr>
          <w:ilvl w:val="1"/>
          <w:numId w:val="1"/>
        </w:numPr>
        <w:spacing w:after="12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Inicialmente foi emitida a Nota de Empenho</w:t>
      </w:r>
      <w:r w:rsidR="009F754F" w:rsidRPr="003569CE">
        <w:rPr>
          <w:rFonts w:ascii="tendentes ao sancionamento da e" w:hAnsi="tendentes ao sancionamento da e"/>
          <w:sz w:val="20"/>
          <w:szCs w:val="20"/>
        </w:rPr>
        <w:t>,</w:t>
      </w:r>
      <w:r w:rsidR="00916BC8" w:rsidRPr="003569CE">
        <w:rPr>
          <w:rFonts w:ascii="tendentes ao sancionamento da e" w:hAnsi="tendentes ao sancionamento da e"/>
          <w:sz w:val="20"/>
          <w:szCs w:val="20"/>
        </w:rPr>
        <w:t xml:space="preserve"> </w:t>
      </w:r>
      <w:r w:rsidRPr="003569CE">
        <w:rPr>
          <w:rFonts w:ascii="tendentes ao sancionamento da e" w:hAnsi="tendentes ao sancionamento da e"/>
          <w:sz w:val="20"/>
          <w:szCs w:val="20"/>
        </w:rPr>
        <w:t>n° 2014 NE_________, no valor de R$_______(_______)</w:t>
      </w:r>
    </w:p>
    <w:p w:rsidR="00A718AD" w:rsidRPr="003569CE" w:rsidRDefault="00A718AD" w:rsidP="00BF3E49">
      <w:pPr>
        <w:numPr>
          <w:ilvl w:val="0"/>
          <w:numId w:val="1"/>
        </w:numPr>
        <w:spacing w:after="120" w:line="360" w:lineRule="auto"/>
        <w:ind w:right="-15"/>
        <w:jc w:val="both"/>
        <w:rPr>
          <w:rFonts w:ascii="tendentes ao sancionamento da e" w:hAnsi="tendentes ao sancionamento da e"/>
          <w:sz w:val="20"/>
          <w:szCs w:val="20"/>
          <w:highlight w:val="lightGray"/>
        </w:rPr>
      </w:pPr>
      <w:r w:rsidRPr="003569CE">
        <w:rPr>
          <w:rFonts w:ascii="tendentes ao sancionamento da e" w:hAnsi="tendentes ao sancionamento da e"/>
          <w:b/>
          <w:bCs/>
          <w:sz w:val="20"/>
          <w:szCs w:val="20"/>
          <w:highlight w:val="lightGray"/>
        </w:rPr>
        <w:lastRenderedPageBreak/>
        <w:t>CLÁUSULA QUINTA – PAGAMENTO</w:t>
      </w:r>
      <w:r w:rsidR="00E77A86" w:rsidRPr="003569CE">
        <w:rPr>
          <w:rFonts w:ascii="tendentes ao sancionamento da e" w:hAnsi="tendentes ao sancionamento da e"/>
          <w:b/>
          <w:bCs/>
          <w:sz w:val="20"/>
          <w:szCs w:val="20"/>
          <w:highlight w:val="lightGray"/>
        </w:rPr>
        <w:t xml:space="preserve"> </w:t>
      </w:r>
    </w:p>
    <w:p w:rsidR="00A718AD" w:rsidRPr="003569CE" w:rsidRDefault="0097645C" w:rsidP="00BF3E49">
      <w:pPr>
        <w:numPr>
          <w:ilvl w:val="1"/>
          <w:numId w:val="1"/>
        </w:numPr>
        <w:spacing w:after="12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O prazo para pagamento será de 30(trinta) dias, contados a partir da data da apresentação da Nota Fiscal/Fatura pela Contratada.</w:t>
      </w:r>
    </w:p>
    <w:p w:rsidR="0097645C" w:rsidRPr="003569CE" w:rsidRDefault="0097645C" w:rsidP="00BF3E49">
      <w:pPr>
        <w:pStyle w:val="PargrafodaLista"/>
        <w:numPr>
          <w:ilvl w:val="2"/>
          <w:numId w:val="1"/>
        </w:numPr>
        <w:spacing w:after="360"/>
        <w:jc w:val="both"/>
        <w:rPr>
          <w:rFonts w:ascii="tendentes ao sancionamento da e" w:hAnsi="tendentes ao sancionamento da e"/>
          <w:sz w:val="20"/>
          <w:szCs w:val="20"/>
        </w:rPr>
      </w:pPr>
      <w:r w:rsidRPr="003569CE">
        <w:rPr>
          <w:rFonts w:ascii="tendentes ao sancionamento da e" w:hAnsi="tendentes ao sancionamento da e"/>
          <w:sz w:val="20"/>
          <w:szCs w:val="20"/>
        </w:rPr>
        <w:t>Os pagamentos decorrentes de despesas cujos valores não ultrapassem o montante de R$ 8.000,00 (oito mil reais) deverão ser efetuados no prazo de até 5 (cinco) dias úteis, contados da data da apresentação da Nota Fiscal/Fatura, nos termos do art. 5º, § 3º, da Lei nº 8.666, de 1993.</w:t>
      </w:r>
    </w:p>
    <w:p w:rsidR="0097645C" w:rsidRPr="003569CE" w:rsidRDefault="0097645C" w:rsidP="0097645C">
      <w:pPr>
        <w:pStyle w:val="PargrafodaLista"/>
        <w:spacing w:after="360"/>
        <w:ind w:left="567"/>
        <w:jc w:val="both"/>
        <w:rPr>
          <w:rFonts w:ascii="tendentes ao sancionamento da e" w:hAnsi="tendentes ao sancionamento da e"/>
          <w:sz w:val="20"/>
          <w:szCs w:val="20"/>
        </w:rPr>
      </w:pPr>
    </w:p>
    <w:p w:rsidR="0097645C" w:rsidRPr="003569CE" w:rsidRDefault="0097645C" w:rsidP="00BF3E49">
      <w:pPr>
        <w:pStyle w:val="PargrafodaLista"/>
        <w:numPr>
          <w:ilvl w:val="1"/>
          <w:numId w:val="1"/>
        </w:numPr>
        <w:spacing w:after="360"/>
        <w:jc w:val="both"/>
        <w:rPr>
          <w:rFonts w:ascii="tendentes ao sancionamento da e" w:hAnsi="tendentes ao sancionamento da e"/>
          <w:sz w:val="20"/>
          <w:szCs w:val="20"/>
        </w:rPr>
      </w:pPr>
      <w:r w:rsidRPr="003569CE">
        <w:rPr>
          <w:rFonts w:ascii="tendentes ao sancionamento da e" w:hAnsi="tendentes ao sancionamento da e"/>
          <w:sz w:val="20"/>
          <w:szCs w:val="20"/>
        </w:rPr>
        <w:t>O pagamento somente será efetuado após o “atesto”, pelo servidor competente, da Nota Fiscal/Fatura apresentada pela Contratada.</w:t>
      </w:r>
    </w:p>
    <w:p w:rsidR="0097645C" w:rsidRPr="003569CE" w:rsidRDefault="0097645C" w:rsidP="0097645C">
      <w:pPr>
        <w:pStyle w:val="PargrafodaLista"/>
        <w:spacing w:after="360"/>
        <w:ind w:left="284"/>
        <w:jc w:val="both"/>
        <w:rPr>
          <w:rFonts w:ascii="tendentes ao sancionamento da e" w:hAnsi="tendentes ao sancionamento da e"/>
          <w:sz w:val="20"/>
          <w:szCs w:val="20"/>
        </w:rPr>
      </w:pPr>
    </w:p>
    <w:p w:rsidR="0097645C" w:rsidRPr="003569CE" w:rsidRDefault="0097645C" w:rsidP="00BF3E49">
      <w:pPr>
        <w:pStyle w:val="PargrafodaLista"/>
        <w:numPr>
          <w:ilvl w:val="2"/>
          <w:numId w:val="1"/>
        </w:numPr>
        <w:spacing w:after="360"/>
        <w:jc w:val="both"/>
        <w:rPr>
          <w:rFonts w:ascii="tendentes ao sancionamento da e" w:hAnsi="tendentes ao sancionamento da e"/>
          <w:sz w:val="20"/>
          <w:szCs w:val="20"/>
        </w:rPr>
      </w:pPr>
      <w:r w:rsidRPr="003569CE">
        <w:rPr>
          <w:rFonts w:ascii="tendentes ao sancionamento da e" w:hAnsi="tendentes ao sancionamento da e"/>
          <w:sz w:val="20"/>
          <w:szCs w:val="20"/>
        </w:rPr>
        <w:t>O “atesto” fica condicionado à verificação da conformidade da Nota Fiscal/Fatura apresentada pela Contratada e do regular cumprimento das obrigações assumidas.</w:t>
      </w:r>
    </w:p>
    <w:p w:rsidR="0097645C" w:rsidRPr="003569CE" w:rsidRDefault="00164B69" w:rsidP="00164B69">
      <w:pPr>
        <w:tabs>
          <w:tab w:val="left" w:pos="1134"/>
        </w:tabs>
        <w:spacing w:after="360"/>
        <w:ind w:left="284"/>
        <w:jc w:val="both"/>
        <w:rPr>
          <w:rFonts w:ascii="tendentes ao sancionamento da e" w:hAnsi="tendentes ao sancionamento da e"/>
          <w:color w:val="000000"/>
          <w:sz w:val="20"/>
          <w:szCs w:val="20"/>
        </w:rPr>
      </w:pPr>
      <w:r w:rsidRPr="003569CE">
        <w:rPr>
          <w:rFonts w:ascii="tendentes ao sancionamento da e" w:hAnsi="tendentes ao sancionamento da e"/>
          <w:b/>
          <w:color w:val="000000"/>
          <w:sz w:val="20"/>
          <w:szCs w:val="20"/>
        </w:rPr>
        <w:t>5.3</w:t>
      </w:r>
      <w:r w:rsidRPr="003569CE">
        <w:rPr>
          <w:rFonts w:ascii="tendentes ao sancionamento da e" w:hAnsi="tendentes ao sancionamento da e"/>
          <w:color w:val="000000"/>
          <w:sz w:val="20"/>
          <w:szCs w:val="20"/>
        </w:rPr>
        <w:t xml:space="preserve">. </w:t>
      </w:r>
      <w:r w:rsidR="0097645C" w:rsidRPr="003569CE">
        <w:rPr>
          <w:rFonts w:ascii="tendentes ao sancionamento da e" w:hAnsi="tendentes ao sancionamento da e"/>
          <w:color w:val="000000"/>
          <w:sz w:val="20"/>
          <w:szCs w:val="2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97645C" w:rsidRPr="003569CE" w:rsidRDefault="00164B69" w:rsidP="00164B69">
      <w:pPr>
        <w:tabs>
          <w:tab w:val="left" w:pos="1134"/>
        </w:tabs>
        <w:spacing w:after="360"/>
        <w:ind w:left="284"/>
        <w:jc w:val="both"/>
        <w:rPr>
          <w:rFonts w:ascii="tendentes ao sancionamento da e" w:hAnsi="tendentes ao sancionamento da e"/>
          <w:sz w:val="20"/>
          <w:szCs w:val="20"/>
        </w:rPr>
      </w:pPr>
      <w:r w:rsidRPr="003569CE">
        <w:rPr>
          <w:rFonts w:ascii="tendentes ao sancionamento da e" w:hAnsi="tendentes ao sancionamento da e"/>
          <w:b/>
          <w:sz w:val="20"/>
          <w:szCs w:val="20"/>
        </w:rPr>
        <w:t>5.4.</w:t>
      </w:r>
      <w:r w:rsidRPr="003569CE">
        <w:rPr>
          <w:rFonts w:ascii="tendentes ao sancionamento da e" w:hAnsi="tendentes ao sancionamento da e"/>
          <w:sz w:val="20"/>
          <w:szCs w:val="20"/>
        </w:rPr>
        <w:t xml:space="preserve"> </w:t>
      </w:r>
      <w:r w:rsidR="0097645C" w:rsidRPr="003569CE">
        <w:rPr>
          <w:rFonts w:ascii="tendentes ao sancionamento da e" w:hAnsi="tendentes ao sancionamento da e"/>
          <w:sz w:val="20"/>
          <w:szCs w:val="20"/>
        </w:rPr>
        <w:t xml:space="preserve">Antes do pagamento, a Contratante realizará consulta </w:t>
      </w:r>
      <w:proofErr w:type="spellStart"/>
      <w:r w:rsidR="0097645C" w:rsidRPr="003569CE">
        <w:rPr>
          <w:rFonts w:ascii="tendentes ao sancionamento da e" w:hAnsi="tendentes ao sancionamento da e"/>
          <w:sz w:val="20"/>
          <w:szCs w:val="20"/>
        </w:rPr>
        <w:t>on</w:t>
      </w:r>
      <w:proofErr w:type="spellEnd"/>
      <w:r w:rsidR="0097645C" w:rsidRPr="003569CE">
        <w:rPr>
          <w:rFonts w:ascii="tendentes ao sancionamento da e" w:hAnsi="tendentes ao sancionamento da e"/>
          <w:sz w:val="20"/>
          <w:szCs w:val="20"/>
        </w:rPr>
        <w:t xml:space="preserve"> </w:t>
      </w:r>
      <w:proofErr w:type="spellStart"/>
      <w:r w:rsidR="0097645C" w:rsidRPr="003569CE">
        <w:rPr>
          <w:rFonts w:ascii="tendentes ao sancionamento da e" w:hAnsi="tendentes ao sancionamento da e"/>
          <w:sz w:val="20"/>
          <w:szCs w:val="20"/>
        </w:rPr>
        <w:t>line</w:t>
      </w:r>
      <w:proofErr w:type="spellEnd"/>
      <w:r w:rsidR="0097645C" w:rsidRPr="003569CE">
        <w:rPr>
          <w:rFonts w:ascii="tendentes ao sancionamento da e" w:hAnsi="tendentes ao sancionamento da e"/>
          <w:sz w:val="20"/>
          <w:szCs w:val="20"/>
        </w:rPr>
        <w:t xml:space="preserve"> ao SICAF e, se necessário, aos sítios oficiais, para verificar a manutenção das condições de habilitação da Contratada, devendo o resultado ser impresso, autenticado e juntado ao processo de pagamento.</w:t>
      </w:r>
    </w:p>
    <w:p w:rsidR="0097645C" w:rsidRPr="003569CE" w:rsidRDefault="00164B69" w:rsidP="00164B69">
      <w:pPr>
        <w:tabs>
          <w:tab w:val="left" w:pos="1134"/>
        </w:tabs>
        <w:spacing w:after="360"/>
        <w:ind w:left="284"/>
        <w:jc w:val="both"/>
        <w:rPr>
          <w:rFonts w:ascii="tendentes ao sancionamento da e" w:hAnsi="tendentes ao sancionamento da e"/>
          <w:sz w:val="20"/>
          <w:szCs w:val="20"/>
        </w:rPr>
      </w:pPr>
      <w:r w:rsidRPr="003569CE">
        <w:rPr>
          <w:rFonts w:ascii="tendentes ao sancionamento da e" w:hAnsi="tendentes ao sancionamento da e"/>
          <w:b/>
          <w:sz w:val="20"/>
          <w:szCs w:val="20"/>
        </w:rPr>
        <w:t>5.5.</w:t>
      </w:r>
      <w:r w:rsidRPr="003569CE">
        <w:rPr>
          <w:rFonts w:ascii="tendentes ao sancionamento da e" w:hAnsi="tendentes ao sancionamento da e"/>
          <w:sz w:val="20"/>
          <w:szCs w:val="20"/>
        </w:rPr>
        <w:t xml:space="preserve"> </w:t>
      </w:r>
      <w:r w:rsidR="0097645C" w:rsidRPr="003569CE">
        <w:rPr>
          <w:rFonts w:ascii="tendentes ao sancionamento da e" w:hAnsi="tendentes ao sancionamento da e"/>
          <w:sz w:val="20"/>
          <w:szCs w:val="20"/>
        </w:rPr>
        <w:t xml:space="preserve">Eventual situação de irregularidade fiscal da contratada não impede o pagamento, se o fornecimento tiver sido prestado e atestado. Tal hipótese ensejará, entretanto, a adoção das providências tendentes ao </w:t>
      </w:r>
      <w:proofErr w:type="spellStart"/>
      <w:r w:rsidR="0097645C" w:rsidRPr="003569CE">
        <w:rPr>
          <w:rFonts w:ascii="tendentes ao sancionamento da e" w:hAnsi="tendentes ao sancionamento da e"/>
          <w:sz w:val="20"/>
          <w:szCs w:val="20"/>
        </w:rPr>
        <w:t>sancionamento</w:t>
      </w:r>
      <w:proofErr w:type="spellEnd"/>
      <w:r w:rsidR="0097645C" w:rsidRPr="003569CE">
        <w:rPr>
          <w:rFonts w:ascii="tendentes ao sancionamento da e" w:hAnsi="tendentes ao sancionamento da e"/>
          <w:sz w:val="20"/>
          <w:szCs w:val="20"/>
        </w:rPr>
        <w:t xml:space="preserve"> da empresa e rescisão contratual.</w:t>
      </w:r>
    </w:p>
    <w:p w:rsidR="0097645C" w:rsidRPr="003569CE" w:rsidRDefault="00164B69" w:rsidP="00164B69">
      <w:pPr>
        <w:tabs>
          <w:tab w:val="left" w:pos="1134"/>
        </w:tabs>
        <w:spacing w:after="360"/>
        <w:ind w:left="284"/>
        <w:jc w:val="both"/>
        <w:rPr>
          <w:rFonts w:ascii="tendentes ao sancionamento da e" w:hAnsi="tendentes ao sancionamento da e"/>
          <w:sz w:val="20"/>
          <w:szCs w:val="20"/>
        </w:rPr>
      </w:pPr>
      <w:r w:rsidRPr="003569CE">
        <w:rPr>
          <w:rFonts w:ascii="tendentes ao sancionamento da e" w:hAnsi="tendentes ao sancionamento da e"/>
          <w:b/>
          <w:sz w:val="20"/>
          <w:szCs w:val="20"/>
        </w:rPr>
        <w:t>5.6.</w:t>
      </w:r>
      <w:r w:rsidRPr="003569CE">
        <w:rPr>
          <w:rFonts w:ascii="tendentes ao sancionamento da e" w:hAnsi="tendentes ao sancionamento da e"/>
          <w:sz w:val="20"/>
          <w:szCs w:val="20"/>
        </w:rPr>
        <w:t xml:space="preserve"> </w:t>
      </w:r>
      <w:r w:rsidR="0097645C" w:rsidRPr="003569CE">
        <w:rPr>
          <w:rFonts w:ascii="tendentes ao sancionamento da e" w:hAnsi="tendentes ao sancionamento da e"/>
          <w:sz w:val="20"/>
          <w:szCs w:val="20"/>
        </w:rPr>
        <w:t xml:space="preserve">Quando do pagamento, será efetuada a retenção tributária prevista na legislação aplicável, nos termos da Instrução Normativa n° 1.234, de 11 de janeiro de 2012, da Secretaria da Receita Federal do Brasil. </w:t>
      </w:r>
    </w:p>
    <w:p w:rsidR="0097645C" w:rsidRPr="003569CE" w:rsidRDefault="00164B69" w:rsidP="00164B69">
      <w:pPr>
        <w:spacing w:after="360"/>
        <w:ind w:left="567"/>
        <w:jc w:val="both"/>
        <w:rPr>
          <w:rFonts w:ascii="tendentes ao sancionamento da e" w:hAnsi="tendentes ao sancionamento da e"/>
          <w:sz w:val="20"/>
          <w:szCs w:val="20"/>
        </w:rPr>
      </w:pPr>
      <w:r w:rsidRPr="003569CE">
        <w:rPr>
          <w:rFonts w:ascii="tendentes ao sancionamento da e" w:hAnsi="tendentes ao sancionamento da e"/>
          <w:b/>
          <w:sz w:val="20"/>
          <w:szCs w:val="20"/>
        </w:rPr>
        <w:t>5.6.1</w:t>
      </w:r>
      <w:r w:rsidRPr="003569CE">
        <w:rPr>
          <w:rFonts w:ascii="tendentes ao sancionamento da e" w:hAnsi="tendentes ao sancionamento da e"/>
          <w:sz w:val="20"/>
          <w:szCs w:val="20"/>
        </w:rPr>
        <w:t xml:space="preserve">. </w:t>
      </w:r>
      <w:r w:rsidR="0097645C" w:rsidRPr="003569CE">
        <w:rPr>
          <w:rFonts w:ascii="tendentes ao sancionamento da e" w:hAnsi="tendentes ao sancionamento da e"/>
          <w:sz w:val="20"/>
          <w:szCs w:val="20"/>
        </w:rPr>
        <w:t xml:space="preserve">A Contratada regularmente optante pelo </w:t>
      </w:r>
      <w:r w:rsidR="0097645C" w:rsidRPr="003569CE">
        <w:rPr>
          <w:rFonts w:ascii="tendentes ao sancionamento da e" w:hAnsi="tendentes ao sancionamento da e" w:cs="Arial"/>
          <w:sz w:val="20"/>
          <w:szCs w:val="20"/>
        </w:rPr>
        <w:t>Simples Nacional, instituído pelo artigo 12 da L</w:t>
      </w:r>
      <w:r w:rsidR="0097645C" w:rsidRPr="003569CE">
        <w:rPr>
          <w:rFonts w:ascii="tendentes ao sancionamento da e" w:hAnsi="tendentes ao sancionamento da e"/>
          <w:sz w:val="20"/>
          <w:szCs w:val="20"/>
        </w:rPr>
        <w:t>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97645C" w:rsidRPr="003569CE" w:rsidRDefault="00164B69" w:rsidP="00164B69">
      <w:pPr>
        <w:tabs>
          <w:tab w:val="left" w:pos="1134"/>
        </w:tabs>
        <w:spacing w:after="360"/>
        <w:ind w:left="284"/>
        <w:jc w:val="both"/>
        <w:rPr>
          <w:rFonts w:ascii="tendentes ao sancionamento da e" w:hAnsi="tendentes ao sancionamento da e"/>
          <w:color w:val="000000"/>
          <w:sz w:val="20"/>
          <w:szCs w:val="20"/>
        </w:rPr>
      </w:pPr>
      <w:r w:rsidRPr="003569CE">
        <w:rPr>
          <w:rFonts w:ascii="tendentes ao sancionamento da e" w:hAnsi="tendentes ao sancionamento da e"/>
          <w:b/>
          <w:color w:val="000000"/>
          <w:sz w:val="20"/>
          <w:szCs w:val="20"/>
        </w:rPr>
        <w:t>5.7.</w:t>
      </w:r>
      <w:r w:rsidRPr="003569CE">
        <w:rPr>
          <w:rFonts w:ascii="tendentes ao sancionamento da e" w:hAnsi="tendentes ao sancionamento da e"/>
          <w:color w:val="000000"/>
          <w:sz w:val="20"/>
          <w:szCs w:val="20"/>
        </w:rPr>
        <w:t xml:space="preserve"> </w:t>
      </w:r>
      <w:r w:rsidR="0097645C" w:rsidRPr="003569CE">
        <w:rPr>
          <w:rFonts w:ascii="tendentes ao sancionamento da e" w:hAnsi="tendentes ao sancionamento da e"/>
          <w:color w:val="000000"/>
          <w:sz w:val="20"/>
          <w:szCs w:val="20"/>
        </w:rPr>
        <w:t>O pagamento será efetuado por meio de Ordem Bancária de Crédito, mediante depósito em conta-corrente, na agência e estabelecimento bancário indicado pela Contratada, ou por outro meio previsto na legislação vigente.</w:t>
      </w:r>
    </w:p>
    <w:p w:rsidR="0097645C" w:rsidRPr="003569CE" w:rsidRDefault="00164B69" w:rsidP="00164B69">
      <w:pPr>
        <w:tabs>
          <w:tab w:val="left" w:pos="1134"/>
        </w:tabs>
        <w:spacing w:after="360"/>
        <w:ind w:left="284"/>
        <w:jc w:val="both"/>
        <w:rPr>
          <w:rFonts w:ascii="tendentes ao sancionamento da e" w:hAnsi="tendentes ao sancionamento da e"/>
          <w:color w:val="000000"/>
          <w:sz w:val="20"/>
          <w:szCs w:val="20"/>
        </w:rPr>
      </w:pPr>
      <w:r w:rsidRPr="003569CE">
        <w:rPr>
          <w:rFonts w:ascii="tendentes ao sancionamento da e" w:hAnsi="tendentes ao sancionamento da e"/>
          <w:b/>
          <w:color w:val="000000"/>
          <w:sz w:val="20"/>
          <w:szCs w:val="20"/>
        </w:rPr>
        <w:t>5.8.</w:t>
      </w:r>
      <w:r w:rsidRPr="003569CE">
        <w:rPr>
          <w:rFonts w:ascii="tendentes ao sancionamento da e" w:hAnsi="tendentes ao sancionamento da e"/>
          <w:color w:val="000000"/>
          <w:sz w:val="20"/>
          <w:szCs w:val="20"/>
        </w:rPr>
        <w:t xml:space="preserve"> </w:t>
      </w:r>
      <w:r w:rsidR="0097645C" w:rsidRPr="003569CE">
        <w:rPr>
          <w:rFonts w:ascii="tendentes ao sancionamento da e" w:hAnsi="tendentes ao sancionamento da e"/>
          <w:color w:val="000000"/>
          <w:sz w:val="20"/>
          <w:szCs w:val="20"/>
        </w:rPr>
        <w:t>Será considerada data do pagamento o dia em que constar como emitida a ordem bancária para pagamento.</w:t>
      </w:r>
    </w:p>
    <w:p w:rsidR="00F543AE" w:rsidRPr="003569CE" w:rsidRDefault="00164B69" w:rsidP="00E77A86">
      <w:pPr>
        <w:tabs>
          <w:tab w:val="left" w:pos="1134"/>
        </w:tabs>
        <w:spacing w:after="360"/>
        <w:ind w:left="284"/>
        <w:jc w:val="both"/>
        <w:rPr>
          <w:rFonts w:ascii="tendentes ao sancionamento da e" w:hAnsi="tendentes ao sancionamento da e"/>
          <w:color w:val="000000"/>
          <w:sz w:val="20"/>
          <w:szCs w:val="20"/>
        </w:rPr>
      </w:pPr>
      <w:r w:rsidRPr="003569CE">
        <w:rPr>
          <w:rFonts w:ascii="tendentes ao sancionamento da e" w:hAnsi="tendentes ao sancionamento da e"/>
          <w:b/>
          <w:color w:val="000000"/>
          <w:sz w:val="20"/>
          <w:szCs w:val="20"/>
        </w:rPr>
        <w:lastRenderedPageBreak/>
        <w:t>5.9</w:t>
      </w:r>
      <w:r w:rsidR="00AD02E8" w:rsidRPr="003569CE">
        <w:rPr>
          <w:rFonts w:ascii="tendentes ao sancionamento da e" w:hAnsi="tendentes ao sancionamento da e"/>
          <w:b/>
          <w:color w:val="000000"/>
          <w:sz w:val="20"/>
          <w:szCs w:val="20"/>
        </w:rPr>
        <w:t>.</w:t>
      </w:r>
      <w:r w:rsidRPr="003569CE">
        <w:rPr>
          <w:rFonts w:ascii="tendentes ao sancionamento da e" w:hAnsi="tendentes ao sancionamento da e"/>
          <w:color w:val="000000"/>
          <w:sz w:val="20"/>
          <w:szCs w:val="20"/>
        </w:rPr>
        <w:t xml:space="preserve"> </w:t>
      </w:r>
      <w:r w:rsidR="0097645C" w:rsidRPr="003569CE">
        <w:rPr>
          <w:rFonts w:ascii="tendentes ao sancionamento da e" w:hAnsi="tendentes ao sancionamento da e"/>
          <w:color w:val="000000"/>
          <w:sz w:val="20"/>
          <w:szCs w:val="20"/>
        </w:rPr>
        <w:t>A Contratante não se responsabilizará por qualquer despesa que venha a ser efetuada pela Contratada, que porventura não tenha sido acordada no contrato.</w:t>
      </w:r>
    </w:p>
    <w:p w:rsidR="00164B69" w:rsidRPr="003569CE" w:rsidRDefault="00026C55" w:rsidP="00164B69">
      <w:pPr>
        <w:ind w:right="-57"/>
        <w:jc w:val="both"/>
        <w:rPr>
          <w:rFonts w:ascii="tendentes ao sancionamento da e" w:hAnsi="tendentes ao sancionamento da e"/>
          <w:b/>
          <w:sz w:val="20"/>
          <w:szCs w:val="20"/>
        </w:rPr>
      </w:pPr>
      <w:r w:rsidRPr="003569CE">
        <w:rPr>
          <w:rFonts w:ascii="tendentes ao sancionamento da e" w:hAnsi="tendentes ao sancionamento da e"/>
          <w:b/>
          <w:sz w:val="20"/>
          <w:szCs w:val="20"/>
          <w:highlight w:val="lightGray"/>
        </w:rPr>
        <w:t xml:space="preserve">6. </w:t>
      </w:r>
      <w:r w:rsidR="00164B69" w:rsidRPr="003569CE">
        <w:rPr>
          <w:rFonts w:ascii="tendentes ao sancionamento da e" w:hAnsi="tendentes ao sancionamento da e"/>
          <w:b/>
          <w:sz w:val="20"/>
          <w:szCs w:val="20"/>
          <w:highlight w:val="lightGray"/>
        </w:rPr>
        <w:t xml:space="preserve">CLÁUSULA </w:t>
      </w:r>
      <w:r w:rsidR="00F67BF4" w:rsidRPr="003569CE">
        <w:rPr>
          <w:rFonts w:ascii="tendentes ao sancionamento da e" w:hAnsi="tendentes ao sancionamento da e"/>
          <w:b/>
          <w:sz w:val="20"/>
          <w:szCs w:val="20"/>
          <w:highlight w:val="lightGray"/>
        </w:rPr>
        <w:t>SEXTA</w:t>
      </w:r>
      <w:r w:rsidR="00164B69" w:rsidRPr="003569CE">
        <w:rPr>
          <w:rFonts w:ascii="tendentes ao sancionamento da e" w:hAnsi="tendentes ao sancionamento da e"/>
          <w:b/>
          <w:sz w:val="20"/>
          <w:szCs w:val="20"/>
          <w:highlight w:val="lightGray"/>
        </w:rPr>
        <w:t xml:space="preserve">- </w:t>
      </w:r>
      <w:r w:rsidR="00F67BF4" w:rsidRPr="003569CE">
        <w:rPr>
          <w:rFonts w:ascii="tendentes ao sancionamento da e" w:hAnsi="tendentes ao sancionamento da e"/>
          <w:b/>
          <w:sz w:val="20"/>
          <w:szCs w:val="20"/>
          <w:highlight w:val="lightGray"/>
        </w:rPr>
        <w:t>ENCARGOS MORATÓRIOS</w:t>
      </w:r>
      <w:r w:rsidR="00F67BF4" w:rsidRPr="003569CE">
        <w:rPr>
          <w:rFonts w:ascii="tendentes ao sancionamento da e" w:hAnsi="tendentes ao sancionamento da e"/>
          <w:b/>
          <w:sz w:val="20"/>
          <w:szCs w:val="20"/>
        </w:rPr>
        <w:t xml:space="preserve"> </w:t>
      </w:r>
    </w:p>
    <w:p w:rsidR="00164B69" w:rsidRPr="003569CE" w:rsidRDefault="00164B69" w:rsidP="00164B69">
      <w:pPr>
        <w:ind w:right="-57"/>
        <w:jc w:val="both"/>
        <w:rPr>
          <w:rFonts w:ascii="tendentes ao sancionamento da e" w:hAnsi="tendentes ao sancionamento da e"/>
          <w:b/>
          <w:color w:val="31849B" w:themeColor="accent5" w:themeShade="BF"/>
          <w:sz w:val="20"/>
          <w:szCs w:val="20"/>
        </w:rPr>
      </w:pPr>
    </w:p>
    <w:p w:rsidR="00164B69" w:rsidRPr="003569CE" w:rsidRDefault="00F67BF4" w:rsidP="00F67BF4">
      <w:pPr>
        <w:pStyle w:val="PargrafodaLista"/>
        <w:spacing w:after="360"/>
        <w:ind w:left="284"/>
        <w:jc w:val="both"/>
        <w:rPr>
          <w:rFonts w:ascii="tendentes ao sancionamento da e" w:hAnsi="tendentes ao sancionamento da e"/>
          <w:sz w:val="20"/>
          <w:szCs w:val="20"/>
        </w:rPr>
      </w:pPr>
      <w:r w:rsidRPr="003569CE">
        <w:rPr>
          <w:rFonts w:ascii="tendentes ao sancionamento da e" w:hAnsi="tendentes ao sancionamento da e"/>
          <w:b/>
          <w:sz w:val="20"/>
          <w:szCs w:val="20"/>
        </w:rPr>
        <w:t>6.1.</w:t>
      </w:r>
      <w:r w:rsidRPr="003569CE">
        <w:rPr>
          <w:rFonts w:ascii="tendentes ao sancionamento da e" w:hAnsi="tendentes ao sancionamento da e"/>
          <w:sz w:val="20"/>
          <w:szCs w:val="20"/>
        </w:rPr>
        <w:t xml:space="preserve"> </w:t>
      </w:r>
      <w:r w:rsidR="00164B69" w:rsidRPr="003569CE">
        <w:rPr>
          <w:rFonts w:ascii="tendentes ao sancionamento da e" w:hAnsi="tendentes ao sancionamento da e"/>
          <w:sz w:val="20"/>
          <w:szCs w:val="2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1"/>
      </w:tblGrid>
      <w:tr w:rsidR="00164B69" w:rsidRPr="003569CE" w:rsidTr="00164B69">
        <w:tc>
          <w:tcPr>
            <w:tcW w:w="0" w:type="auto"/>
          </w:tcPr>
          <w:p w:rsidR="00164B69" w:rsidRPr="003569CE" w:rsidRDefault="00164B69" w:rsidP="00164B69">
            <w:pPr>
              <w:spacing w:before="120" w:after="120"/>
              <w:jc w:val="both"/>
              <w:rPr>
                <w:rFonts w:ascii="tendentes ao sancionamento da e" w:hAnsi="tendentes ao sancionamento da e"/>
                <w:b/>
                <w:sz w:val="20"/>
                <w:szCs w:val="20"/>
              </w:rPr>
            </w:pPr>
            <w:r w:rsidRPr="003569CE">
              <w:rPr>
                <w:rFonts w:ascii="tendentes ao sancionamento da e" w:hAnsi="tendentes ao sancionamento da e"/>
                <w:b/>
                <w:sz w:val="20"/>
                <w:szCs w:val="20"/>
              </w:rPr>
              <w:t>EM = I x N x VP</w:t>
            </w:r>
          </w:p>
        </w:tc>
      </w:tr>
    </w:tbl>
    <w:p w:rsidR="00164B69" w:rsidRPr="003569CE" w:rsidRDefault="00164B69" w:rsidP="00164B69">
      <w:pPr>
        <w:spacing w:before="240" w:after="240"/>
        <w:ind w:left="1985"/>
        <w:jc w:val="both"/>
        <w:rPr>
          <w:rFonts w:ascii="tendentes ao sancionamento da e" w:hAnsi="tendentes ao sancionamento da e"/>
          <w:sz w:val="20"/>
          <w:szCs w:val="20"/>
        </w:rPr>
      </w:pPr>
      <w:r w:rsidRPr="003569CE">
        <w:rPr>
          <w:rFonts w:ascii="tendentes ao sancionamento da e" w:hAnsi="tendentes ao sancionamento da e"/>
          <w:sz w:val="20"/>
          <w:szCs w:val="20"/>
        </w:rPr>
        <w:t>EM = Encargos Moratórios a serem acrescidos ao valor originariamente devido</w:t>
      </w:r>
    </w:p>
    <w:p w:rsidR="00164B69" w:rsidRPr="003569CE" w:rsidRDefault="00164B69" w:rsidP="00164B69">
      <w:pPr>
        <w:spacing w:before="240" w:after="240"/>
        <w:ind w:left="1985"/>
        <w:jc w:val="both"/>
        <w:rPr>
          <w:rFonts w:ascii="tendentes ao sancionamento da e" w:hAnsi="tendentes ao sancionamento da e"/>
          <w:sz w:val="20"/>
          <w:szCs w:val="20"/>
        </w:rPr>
      </w:pPr>
      <w:r w:rsidRPr="003569CE">
        <w:rPr>
          <w:rFonts w:ascii="tendentes ao sancionamento da e" w:hAnsi="tendentes ao sancionamento da e"/>
          <w:sz w:val="20"/>
          <w:szCs w:val="20"/>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8"/>
        <w:gridCol w:w="905"/>
      </w:tblGrid>
      <w:tr w:rsidR="00164B69" w:rsidRPr="003569CE" w:rsidTr="00164B69">
        <w:tc>
          <w:tcPr>
            <w:tcW w:w="0" w:type="auto"/>
            <w:vMerge w:val="restart"/>
            <w:tcBorders>
              <w:bottom w:val="single" w:sz="4" w:space="0" w:color="000000"/>
              <w:right w:val="nil"/>
            </w:tcBorders>
            <w:vAlign w:val="center"/>
          </w:tcPr>
          <w:p w:rsidR="00164B69" w:rsidRPr="003569CE" w:rsidRDefault="00164B69" w:rsidP="00164B69">
            <w:pPr>
              <w:jc w:val="center"/>
              <w:rPr>
                <w:rFonts w:ascii="tendentes ao sancionamento da e" w:hAnsi="tendentes ao sancionamento da e"/>
                <w:b/>
                <w:sz w:val="20"/>
                <w:szCs w:val="20"/>
              </w:rPr>
            </w:pPr>
            <w:r w:rsidRPr="003569CE">
              <w:rPr>
                <w:rFonts w:ascii="tendentes ao sancionamento da e" w:hAnsi="tendentes ao sancionamento da e"/>
                <w:b/>
                <w:sz w:val="20"/>
                <w:szCs w:val="20"/>
              </w:rPr>
              <w:t>I =</w:t>
            </w:r>
          </w:p>
        </w:tc>
        <w:tc>
          <w:tcPr>
            <w:tcW w:w="0" w:type="auto"/>
            <w:tcBorders>
              <w:left w:val="nil"/>
            </w:tcBorders>
            <w:vAlign w:val="center"/>
          </w:tcPr>
          <w:p w:rsidR="00164B69" w:rsidRPr="003569CE" w:rsidRDefault="00164B69" w:rsidP="00164B69">
            <w:pPr>
              <w:jc w:val="center"/>
              <w:rPr>
                <w:rFonts w:ascii="tendentes ao sancionamento da e" w:hAnsi="tendentes ao sancionamento da e"/>
                <w:b/>
                <w:sz w:val="20"/>
                <w:szCs w:val="20"/>
              </w:rPr>
            </w:pPr>
            <w:r w:rsidRPr="003569CE">
              <w:rPr>
                <w:rFonts w:ascii="tendentes ao sancionamento da e" w:hAnsi="tendentes ao sancionamento da e"/>
                <w:b/>
                <w:sz w:val="20"/>
                <w:szCs w:val="20"/>
              </w:rPr>
              <w:t>(6 / 100)</w:t>
            </w:r>
          </w:p>
        </w:tc>
      </w:tr>
      <w:tr w:rsidR="00164B69" w:rsidRPr="003569CE" w:rsidTr="00164B69">
        <w:tc>
          <w:tcPr>
            <w:tcW w:w="0" w:type="auto"/>
            <w:vMerge/>
            <w:tcBorders>
              <w:top w:val="single" w:sz="4" w:space="0" w:color="000000"/>
              <w:bottom w:val="single" w:sz="4" w:space="0" w:color="000000"/>
              <w:right w:val="nil"/>
            </w:tcBorders>
          </w:tcPr>
          <w:p w:rsidR="00164B69" w:rsidRPr="003569CE" w:rsidRDefault="00164B69" w:rsidP="00164B69">
            <w:pPr>
              <w:jc w:val="both"/>
              <w:rPr>
                <w:rFonts w:ascii="tendentes ao sancionamento da e" w:hAnsi="tendentes ao sancionamento da e"/>
                <w:b/>
                <w:sz w:val="20"/>
                <w:szCs w:val="20"/>
              </w:rPr>
            </w:pPr>
          </w:p>
        </w:tc>
        <w:tc>
          <w:tcPr>
            <w:tcW w:w="0" w:type="auto"/>
            <w:tcBorders>
              <w:left w:val="nil"/>
            </w:tcBorders>
            <w:vAlign w:val="center"/>
          </w:tcPr>
          <w:p w:rsidR="00164B69" w:rsidRPr="003569CE" w:rsidRDefault="00164B69" w:rsidP="00164B69">
            <w:pPr>
              <w:jc w:val="center"/>
              <w:rPr>
                <w:rFonts w:ascii="tendentes ao sancionamento da e" w:hAnsi="tendentes ao sancionamento da e"/>
                <w:b/>
                <w:sz w:val="20"/>
                <w:szCs w:val="20"/>
              </w:rPr>
            </w:pPr>
            <w:r w:rsidRPr="003569CE">
              <w:rPr>
                <w:rFonts w:ascii="tendentes ao sancionamento da e" w:hAnsi="tendentes ao sancionamento da e"/>
                <w:b/>
                <w:sz w:val="20"/>
                <w:szCs w:val="20"/>
              </w:rPr>
              <w:t>365</w:t>
            </w:r>
          </w:p>
        </w:tc>
      </w:tr>
    </w:tbl>
    <w:p w:rsidR="00164B69" w:rsidRPr="003569CE" w:rsidRDefault="00164B69" w:rsidP="00164B69">
      <w:pPr>
        <w:spacing w:before="240" w:after="240"/>
        <w:ind w:left="1985"/>
        <w:jc w:val="both"/>
        <w:rPr>
          <w:rFonts w:ascii="tendentes ao sancionamento da e" w:hAnsi="tendentes ao sancionamento da e"/>
          <w:sz w:val="20"/>
          <w:szCs w:val="20"/>
        </w:rPr>
      </w:pPr>
      <w:r w:rsidRPr="003569CE">
        <w:rPr>
          <w:rFonts w:ascii="tendentes ao sancionamento da e" w:hAnsi="tendentes ao sancionamento da e"/>
          <w:sz w:val="20"/>
          <w:szCs w:val="20"/>
        </w:rPr>
        <w:t>N = Número de dias entre a data limite prevista para o pagamento e a data do efetivo pagamento</w:t>
      </w:r>
    </w:p>
    <w:p w:rsidR="00F67BF4" w:rsidRPr="003569CE" w:rsidRDefault="00164B69" w:rsidP="00E77A86">
      <w:pPr>
        <w:spacing w:after="360"/>
        <w:ind w:left="1985"/>
        <w:jc w:val="both"/>
        <w:rPr>
          <w:rFonts w:ascii="tendentes ao sancionamento da e" w:hAnsi="tendentes ao sancionamento da e"/>
          <w:sz w:val="20"/>
          <w:szCs w:val="20"/>
        </w:rPr>
      </w:pPr>
      <w:r w:rsidRPr="003569CE">
        <w:rPr>
          <w:rFonts w:ascii="tendentes ao sancionamento da e" w:hAnsi="tendentes ao sancionamento da e"/>
          <w:sz w:val="20"/>
          <w:szCs w:val="20"/>
        </w:rPr>
        <w:t>VP = Valor da Parcela em atraso</w:t>
      </w:r>
    </w:p>
    <w:p w:rsidR="000931EC" w:rsidRPr="003569CE" w:rsidRDefault="000931EC" w:rsidP="000931EC">
      <w:pPr>
        <w:widowControl w:val="0"/>
        <w:suppressAutoHyphens/>
        <w:spacing w:after="360"/>
        <w:jc w:val="both"/>
        <w:rPr>
          <w:rFonts w:ascii="tendentes ao sancionamento da e" w:hAnsi="tendentes ao sancionamento da e"/>
          <w:b/>
          <w:sz w:val="20"/>
          <w:szCs w:val="20"/>
          <w:highlight w:val="lightGray"/>
          <w:u w:val="single"/>
          <w:shd w:val="clear" w:color="auto" w:fill="C0C0C0"/>
        </w:rPr>
      </w:pPr>
      <w:r w:rsidRPr="003569CE">
        <w:rPr>
          <w:rFonts w:ascii="tendentes ao sancionamento da e" w:hAnsi="tendentes ao sancionamento da e"/>
          <w:b/>
          <w:sz w:val="20"/>
          <w:szCs w:val="20"/>
          <w:highlight w:val="lightGray"/>
          <w:u w:val="single"/>
          <w:shd w:val="clear" w:color="auto" w:fill="C0C0C0"/>
        </w:rPr>
        <w:t>7. CLÁUSULA SETIMA - DO VALOR DO CONTRATO</w:t>
      </w:r>
    </w:p>
    <w:p w:rsidR="000931EC" w:rsidRPr="003569CE" w:rsidRDefault="000931EC" w:rsidP="000931EC">
      <w:pPr>
        <w:widowControl w:val="0"/>
        <w:suppressAutoHyphens/>
        <w:spacing w:after="360"/>
        <w:jc w:val="both"/>
        <w:rPr>
          <w:rFonts w:ascii="tendentes ao sancionamento da e" w:hAnsi="tendentes ao sancionamento da e"/>
          <w:b/>
          <w:bCs/>
          <w:sz w:val="20"/>
          <w:szCs w:val="20"/>
        </w:rPr>
      </w:pPr>
      <w:r w:rsidRPr="003569CE">
        <w:rPr>
          <w:rFonts w:ascii="tendentes ao sancionamento da e" w:hAnsi="tendentes ao sancionamento da e"/>
          <w:b/>
          <w:sz w:val="20"/>
          <w:szCs w:val="20"/>
        </w:rPr>
        <w:t>7.1.</w:t>
      </w:r>
      <w:r w:rsidRPr="003569CE">
        <w:rPr>
          <w:rFonts w:ascii="tendentes ao sancionamento da e" w:hAnsi="tendentes ao sancionamento da e"/>
          <w:sz w:val="20"/>
          <w:szCs w:val="20"/>
        </w:rPr>
        <w:t xml:space="preserve"> O valor do contrato é de R$ XXXX</w:t>
      </w:r>
      <w:r w:rsidRPr="003569CE">
        <w:rPr>
          <w:rFonts w:ascii="tendentes ao sancionamento da e" w:hAnsi="tendentes ao sancionamento da e"/>
          <w:b/>
          <w:bCs/>
          <w:sz w:val="20"/>
          <w:szCs w:val="20"/>
        </w:rPr>
        <w:t>.</w:t>
      </w:r>
    </w:p>
    <w:p w:rsidR="000931EC" w:rsidRPr="003569CE" w:rsidRDefault="000931EC" w:rsidP="000931EC">
      <w:pPr>
        <w:widowControl w:val="0"/>
        <w:suppressAutoHyphens/>
        <w:spacing w:after="360"/>
        <w:ind w:left="567"/>
        <w:jc w:val="both"/>
        <w:rPr>
          <w:rFonts w:ascii="tendentes ao sancionamento da e" w:hAnsi="tendentes ao sancionamento da e"/>
          <w:sz w:val="20"/>
          <w:szCs w:val="20"/>
        </w:rPr>
      </w:pPr>
      <w:r w:rsidRPr="003569CE">
        <w:rPr>
          <w:rFonts w:ascii="tendentes ao sancionamento da e" w:hAnsi="tendentes ao sancionamento da e"/>
          <w:b/>
          <w:sz w:val="20"/>
          <w:szCs w:val="20"/>
        </w:rPr>
        <w:t>7.1.1</w:t>
      </w:r>
      <w:r w:rsidR="003569CE" w:rsidRPr="003569CE">
        <w:rPr>
          <w:rFonts w:ascii="tendentes ao sancionamento da e" w:hAnsi="tendentes ao sancionamento da e"/>
          <w:b/>
          <w:sz w:val="20"/>
          <w:szCs w:val="20"/>
        </w:rPr>
        <w:t>.</w:t>
      </w:r>
      <w:r w:rsidRPr="003569CE">
        <w:rPr>
          <w:rFonts w:ascii="tendentes ao sancionamento da e" w:hAnsi="tendentes ao sancionamento da e"/>
          <w:sz w:val="20"/>
          <w:szCs w:val="20"/>
        </w:rPr>
        <w:t xml:space="preserve"> 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A718AD" w:rsidRPr="003569CE" w:rsidRDefault="00114C28" w:rsidP="00EF2570">
      <w:pPr>
        <w:spacing w:after="360"/>
        <w:jc w:val="both"/>
        <w:rPr>
          <w:rFonts w:ascii="tendentes ao sancionamento da e" w:hAnsi="tendentes ao sancionamento da e"/>
          <w:sz w:val="20"/>
          <w:szCs w:val="20"/>
        </w:rPr>
      </w:pPr>
      <w:r>
        <w:rPr>
          <w:rFonts w:ascii="tendentes ao sancionamento da e" w:hAnsi="tendentes ao sancionamento da e"/>
          <w:b/>
          <w:bCs/>
          <w:sz w:val="20"/>
          <w:szCs w:val="20"/>
          <w:highlight w:val="lightGray"/>
        </w:rPr>
        <w:t>8</w:t>
      </w:r>
      <w:r w:rsidR="00026C55" w:rsidRPr="003569CE">
        <w:rPr>
          <w:rFonts w:ascii="tendentes ao sancionamento da e" w:hAnsi="tendentes ao sancionamento da e"/>
          <w:b/>
          <w:bCs/>
          <w:sz w:val="20"/>
          <w:szCs w:val="20"/>
          <w:highlight w:val="lightGray"/>
        </w:rPr>
        <w:t xml:space="preserve">. </w:t>
      </w:r>
      <w:r w:rsidR="009F443C" w:rsidRPr="003569CE">
        <w:rPr>
          <w:rFonts w:ascii="tendentes ao sancionamento da e" w:hAnsi="tendentes ao sancionamento da e"/>
          <w:b/>
          <w:bCs/>
          <w:sz w:val="20"/>
          <w:szCs w:val="20"/>
          <w:highlight w:val="lightGray"/>
        </w:rPr>
        <w:t>CLÁ</w:t>
      </w:r>
      <w:r w:rsidR="00A718AD" w:rsidRPr="003569CE">
        <w:rPr>
          <w:rFonts w:ascii="tendentes ao sancionamento da e" w:hAnsi="tendentes ao sancionamento da e"/>
          <w:b/>
          <w:bCs/>
          <w:sz w:val="20"/>
          <w:szCs w:val="20"/>
          <w:highlight w:val="lightGray"/>
        </w:rPr>
        <w:t xml:space="preserve">USULA </w:t>
      </w:r>
      <w:r>
        <w:rPr>
          <w:rFonts w:ascii="tendentes ao sancionamento da e" w:hAnsi="tendentes ao sancionamento da e"/>
          <w:b/>
          <w:bCs/>
          <w:sz w:val="20"/>
          <w:szCs w:val="20"/>
          <w:highlight w:val="lightGray"/>
        </w:rPr>
        <w:t>OITAVA</w:t>
      </w:r>
      <w:r w:rsidR="00A718AD" w:rsidRPr="003569CE">
        <w:rPr>
          <w:rFonts w:ascii="tendentes ao sancionamento da e" w:hAnsi="tendentes ao sancionamento da e"/>
          <w:b/>
          <w:bCs/>
          <w:sz w:val="20"/>
          <w:szCs w:val="20"/>
          <w:highlight w:val="lightGray"/>
        </w:rPr>
        <w:t xml:space="preserve"> - ENTREGA E RECEBIMENTO DO OBJETO</w:t>
      </w:r>
    </w:p>
    <w:p w:rsidR="00B465BE" w:rsidRPr="003569CE" w:rsidRDefault="00114C28" w:rsidP="00B465BE">
      <w:pPr>
        <w:spacing w:after="120" w:line="360" w:lineRule="auto"/>
        <w:ind w:left="142" w:right="-15"/>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.1.</w:t>
      </w:r>
      <w:r w:rsidR="00B465BE" w:rsidRPr="003569CE">
        <w:rPr>
          <w:rFonts w:ascii="tendentes ao sancionamento da e" w:hAnsi="tendentes ao sancionamento da e" w:cs="Arial"/>
          <w:sz w:val="20"/>
          <w:szCs w:val="20"/>
        </w:rPr>
        <w:t xml:space="preserve"> </w:t>
      </w:r>
      <w:r w:rsidR="00F67BF4" w:rsidRPr="003569CE">
        <w:rPr>
          <w:rFonts w:ascii="tendentes ao sancionamento da e" w:hAnsi="tendentes ao sancionamento da e" w:cs="Arial"/>
          <w:sz w:val="20"/>
          <w:szCs w:val="20"/>
        </w:rPr>
        <w:t xml:space="preserve">O fornecimento será efetuado </w:t>
      </w:r>
      <w:r w:rsidR="00F67BF4" w:rsidRPr="003569CE">
        <w:rPr>
          <w:rFonts w:ascii="tendentes ao sancionamento da e" w:hAnsi="tendentes ao sancionamento da e" w:cs="Arial"/>
          <w:b/>
          <w:bCs/>
          <w:sz w:val="20"/>
          <w:szCs w:val="20"/>
        </w:rPr>
        <w:t>em remessa única</w:t>
      </w:r>
      <w:r w:rsidR="00F67BF4" w:rsidRPr="003569CE">
        <w:rPr>
          <w:rFonts w:ascii="tendentes ao sancionamento da e" w:hAnsi="tendentes ao sancionamento da e" w:cs="Arial"/>
          <w:sz w:val="20"/>
          <w:szCs w:val="20"/>
        </w:rPr>
        <w:t xml:space="preserve">, com prazo de entrega não superior a </w:t>
      </w:r>
      <w:r w:rsidR="00F67BF4" w:rsidRPr="003569CE">
        <w:rPr>
          <w:rFonts w:ascii="tendentes ao sancionamento da e" w:hAnsi="tendentes ao sancionamento da e" w:cs="Arial"/>
          <w:b/>
          <w:sz w:val="20"/>
          <w:szCs w:val="20"/>
        </w:rPr>
        <w:t>120</w:t>
      </w:r>
      <w:r w:rsidR="00F67BF4" w:rsidRPr="003569CE">
        <w:rPr>
          <w:rFonts w:ascii="tendentes ao sancionamento da e" w:hAnsi="tendentes ao sancionamento da e" w:cs="Arial"/>
          <w:b/>
          <w:bCs/>
          <w:sz w:val="20"/>
          <w:szCs w:val="20"/>
        </w:rPr>
        <w:t xml:space="preserve"> (cento e vinte) dias</w:t>
      </w:r>
      <w:r w:rsidR="00F67BF4" w:rsidRPr="003569CE">
        <w:rPr>
          <w:rFonts w:ascii="tendentes ao sancionamento da e" w:hAnsi="tendentes ao sancionamento da e" w:cs="Arial"/>
          <w:sz w:val="20"/>
          <w:szCs w:val="20"/>
        </w:rPr>
        <w:t>, contados a partir do recebimento da Nota de Empenho ou da assinatura do instrumento de contrato, no seguinte endereço: Sais Área Especial 07 – Lotes 23/27 – Setor Policial Sul – CEP: 70.610-200, de segunda a sexta-feira, no horário comercial</w:t>
      </w:r>
    </w:p>
    <w:p w:rsidR="00B465BE" w:rsidRPr="003569CE" w:rsidRDefault="00114C28" w:rsidP="00B465BE">
      <w:pPr>
        <w:pStyle w:val="PargrafodaLista"/>
        <w:tabs>
          <w:tab w:val="left" w:pos="1134"/>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.2.</w:t>
      </w:r>
      <w:r w:rsidR="00B465BE" w:rsidRPr="003569CE">
        <w:rPr>
          <w:rFonts w:ascii="tendentes ao sancionamento da e" w:hAnsi="tendentes ao sancionamento da e" w:cs="Arial"/>
          <w:sz w:val="20"/>
          <w:szCs w:val="20"/>
        </w:rPr>
        <w:t xml:space="preserve"> </w:t>
      </w:r>
      <w:r w:rsidR="00F67BF4" w:rsidRPr="003569CE">
        <w:rPr>
          <w:rFonts w:ascii="tendentes ao sancionamento da e" w:hAnsi="tendentes ao sancionamento da e" w:cs="Arial"/>
          <w:sz w:val="20"/>
          <w:szCs w:val="20"/>
        </w:rPr>
        <w:t>O atraso na entrega sem justificativa e prévia comunicação aceita pelo Departamento de Polícia Federal implicará nas sanções previstas na legislação e no contrato.</w:t>
      </w:r>
    </w:p>
    <w:p w:rsidR="00B465BE" w:rsidRPr="003569CE" w:rsidRDefault="00B465BE" w:rsidP="00B465BE">
      <w:pPr>
        <w:pStyle w:val="PargrafodaLista"/>
        <w:tabs>
          <w:tab w:val="left" w:pos="1134"/>
        </w:tabs>
        <w:spacing w:after="240" w:line="360" w:lineRule="auto"/>
        <w:ind w:left="142"/>
        <w:jc w:val="both"/>
        <w:rPr>
          <w:rFonts w:ascii="tendentes ao sancionamento da e" w:hAnsi="tendentes ao sancionamento da e" w:cs="Arial"/>
          <w:sz w:val="20"/>
          <w:szCs w:val="20"/>
        </w:rPr>
      </w:pPr>
    </w:p>
    <w:p w:rsidR="00B465BE" w:rsidRPr="003569CE" w:rsidRDefault="00114C28" w:rsidP="00B465BE">
      <w:pPr>
        <w:pStyle w:val="PargrafodaLista"/>
        <w:tabs>
          <w:tab w:val="left" w:pos="1134"/>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lastRenderedPageBreak/>
        <w:t>8</w:t>
      </w:r>
      <w:r w:rsidR="00B465BE" w:rsidRPr="003569CE">
        <w:rPr>
          <w:rFonts w:ascii="tendentes ao sancionamento da e" w:hAnsi="tendentes ao sancionamento da e" w:cs="Arial"/>
          <w:b/>
          <w:sz w:val="20"/>
          <w:szCs w:val="20"/>
        </w:rPr>
        <w:t>.3.</w:t>
      </w:r>
      <w:r w:rsidR="00B465BE" w:rsidRPr="003569CE">
        <w:rPr>
          <w:rFonts w:ascii="tendentes ao sancionamento da e" w:hAnsi="tendentes ao sancionamento da e" w:cs="Arial"/>
          <w:sz w:val="20"/>
          <w:szCs w:val="20"/>
        </w:rPr>
        <w:t xml:space="preserve"> Os bens devem ser entregues lacrados, em sua embalagem original, contendo marca, fabricante e procedência.</w:t>
      </w:r>
    </w:p>
    <w:p w:rsidR="00B465BE" w:rsidRPr="003569CE" w:rsidRDefault="00B465BE" w:rsidP="00B465BE">
      <w:pPr>
        <w:pStyle w:val="PargrafodaLista"/>
        <w:tabs>
          <w:tab w:val="left" w:pos="1134"/>
        </w:tabs>
        <w:spacing w:after="240" w:line="360" w:lineRule="auto"/>
        <w:ind w:left="142"/>
        <w:jc w:val="both"/>
        <w:rPr>
          <w:rFonts w:ascii="tendentes ao sancionamento da e" w:hAnsi="tendentes ao sancionamento da e" w:cs="Arial"/>
          <w:sz w:val="20"/>
          <w:szCs w:val="20"/>
        </w:rPr>
      </w:pPr>
    </w:p>
    <w:p w:rsidR="00B465BE" w:rsidRPr="003569CE" w:rsidRDefault="00114C28" w:rsidP="00B465BE">
      <w:pPr>
        <w:pStyle w:val="PargrafodaLista"/>
        <w:tabs>
          <w:tab w:val="left" w:pos="1134"/>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.4.</w:t>
      </w:r>
      <w:r w:rsidR="00B465BE" w:rsidRPr="003569CE">
        <w:rPr>
          <w:rFonts w:ascii="tendentes ao sancionamento da e" w:hAnsi="tendentes ao sancionamento da e" w:cs="Arial"/>
          <w:sz w:val="20"/>
          <w:szCs w:val="20"/>
        </w:rPr>
        <w:t xml:space="preserve"> Os bens serão recebidos provisoriamente, pela Comissão composta por 3 (três) servidores da Coordenação do Comando de Operações Táticas/DIREX, para efeito de posterior verificação de sua conformidade com as especificações constantes neste Termo de Referência e na proposta. </w:t>
      </w:r>
    </w:p>
    <w:p w:rsidR="00B465BE" w:rsidRPr="003569CE" w:rsidRDefault="00114C28" w:rsidP="00B465BE">
      <w:pPr>
        <w:tabs>
          <w:tab w:val="left" w:pos="1106"/>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.5.</w:t>
      </w:r>
      <w:r w:rsidR="00B465BE" w:rsidRPr="003569CE">
        <w:rPr>
          <w:rFonts w:ascii="tendentes ao sancionamento da e" w:hAnsi="tendentes ao sancionamento da e" w:cs="Arial"/>
          <w:sz w:val="20"/>
          <w:szCs w:val="20"/>
        </w:rPr>
        <w:t xml:space="preserve"> O recebimento provisório será efetuado em, no máximo, 15 (quinze) dias úteis a contar da data da colocação dos equipamentos a disposição do servidor ou da Comissão para conferencia de todos os equipamentos e acessórios do objeto licitado, para posterior verificação da conformidade com a especificação exigida.</w:t>
      </w:r>
    </w:p>
    <w:p w:rsidR="00B465BE" w:rsidRPr="003569CE" w:rsidRDefault="00114C28" w:rsidP="00B465BE">
      <w:pPr>
        <w:tabs>
          <w:tab w:val="left" w:pos="1134"/>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.6.</w:t>
      </w:r>
      <w:r w:rsidR="00B465BE" w:rsidRPr="003569CE">
        <w:rPr>
          <w:rFonts w:ascii="tendentes ao sancionamento da e" w:hAnsi="tendentes ao sancionamento da e" w:cs="Arial"/>
          <w:sz w:val="20"/>
          <w:szCs w:val="20"/>
        </w:rPr>
        <w:t xml:space="preserve"> O Termo de Recebimento Provisório devera compor-se das respectivas Notas Fiscais/Faturas Comerciais ou no caso de importações procedentes de contratada estrangeira da fatura </w:t>
      </w:r>
      <w:proofErr w:type="spellStart"/>
      <w:r w:rsidR="00B465BE" w:rsidRPr="003569CE">
        <w:rPr>
          <w:rFonts w:ascii="tendentes ao sancionamento da e" w:hAnsi="tendentes ao sancionamento da e" w:cs="Arial"/>
          <w:sz w:val="20"/>
          <w:szCs w:val="20"/>
        </w:rPr>
        <w:t>proforma</w:t>
      </w:r>
      <w:proofErr w:type="spellEnd"/>
      <w:r w:rsidR="00B465BE" w:rsidRPr="003569CE">
        <w:rPr>
          <w:rFonts w:ascii="tendentes ao sancionamento da e" w:hAnsi="tendentes ao sancionamento da e" w:cs="Arial"/>
          <w:sz w:val="20"/>
          <w:szCs w:val="20"/>
        </w:rPr>
        <w:t xml:space="preserve"> (</w:t>
      </w:r>
      <w:proofErr w:type="spellStart"/>
      <w:r w:rsidR="00B465BE" w:rsidRPr="003569CE">
        <w:rPr>
          <w:rFonts w:ascii="tendentes ao sancionamento da e" w:hAnsi="tendentes ao sancionamento da e" w:cs="Arial"/>
          <w:sz w:val="20"/>
          <w:szCs w:val="20"/>
        </w:rPr>
        <w:t>proforminvoice</w:t>
      </w:r>
      <w:proofErr w:type="spellEnd"/>
      <w:r w:rsidR="00B465BE" w:rsidRPr="003569CE">
        <w:rPr>
          <w:rFonts w:ascii="tendentes ao sancionamento da e" w:hAnsi="tendentes ao sancionamento da e" w:cs="Arial"/>
          <w:sz w:val="20"/>
          <w:szCs w:val="20"/>
        </w:rPr>
        <w:t>).</w:t>
      </w:r>
    </w:p>
    <w:p w:rsidR="00B465BE" w:rsidRPr="003569CE" w:rsidRDefault="00114C28" w:rsidP="00B465BE">
      <w:pPr>
        <w:tabs>
          <w:tab w:val="left" w:pos="1134"/>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 xml:space="preserve">.7. </w:t>
      </w:r>
      <w:r w:rsidR="00B465BE" w:rsidRPr="003569CE">
        <w:rPr>
          <w:rFonts w:ascii="tendentes ao sancionamento da e" w:hAnsi="tendentes ao sancionamento da e" w:cs="Arial"/>
          <w:sz w:val="20"/>
          <w:szCs w:val="20"/>
        </w:rPr>
        <w:t>A contratada, se estrangeira, deverá comunicar a Contratante, com antecedência mínima de 15 (quinze) dias úteis antes do embarque que o objeto encontra-se apto à verificação de conformidade.</w:t>
      </w:r>
    </w:p>
    <w:p w:rsidR="00B465BE" w:rsidRPr="003569CE" w:rsidRDefault="00114C28" w:rsidP="00B465BE">
      <w:pPr>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.8.</w:t>
      </w:r>
      <w:r w:rsidR="00B465BE" w:rsidRPr="003569CE">
        <w:rPr>
          <w:rFonts w:ascii="tendentes ao sancionamento da e" w:hAnsi="tendentes ao sancionamento da e" w:cs="Arial"/>
          <w:sz w:val="20"/>
          <w:szCs w:val="20"/>
        </w:rPr>
        <w:t xml:space="preserve">  Os bens serão recebidos definitivamente no prazo de 10 (dez) dias, contados do recebimento provisório, após a verificação da qualidade e quantidade do material e consequente aceitação mediante Termo de Recebimento Provisório, circunstanciado, assinado pela Comissão e por preposto da contratada, indicando todas as características do processo de recebimento.</w:t>
      </w:r>
    </w:p>
    <w:p w:rsidR="00B465BE" w:rsidRPr="003569CE" w:rsidRDefault="00114C28" w:rsidP="00B465BE">
      <w:pPr>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.9.</w:t>
      </w:r>
      <w:r w:rsidR="00B465BE" w:rsidRPr="003569CE">
        <w:rPr>
          <w:rFonts w:ascii="tendentes ao sancionamento da e" w:hAnsi="tendentes ao sancionamento da e" w:cs="Arial"/>
          <w:sz w:val="20"/>
          <w:szCs w:val="20"/>
        </w:rPr>
        <w:t xml:space="preserve"> Não se incluem no recebimento definitivo a assistência técnica e garantia técnica, bem como as demais obrigações acessórias do contrato não exigíveis em prazo como </w:t>
      </w:r>
      <w:proofErr w:type="spellStart"/>
      <w:r w:rsidR="00B465BE" w:rsidRPr="003569CE">
        <w:rPr>
          <w:rFonts w:ascii="tendentes ao sancionamento da e" w:hAnsi="tendentes ao sancionamento da e" w:cs="Arial"/>
          <w:sz w:val="20"/>
          <w:szCs w:val="20"/>
        </w:rPr>
        <w:t>conditio</w:t>
      </w:r>
      <w:proofErr w:type="spellEnd"/>
      <w:r w:rsidR="00B465BE" w:rsidRPr="003569CE">
        <w:rPr>
          <w:rFonts w:ascii="tendentes ao sancionamento da e" w:hAnsi="tendentes ao sancionamento da e" w:cs="Arial"/>
          <w:sz w:val="20"/>
          <w:szCs w:val="20"/>
        </w:rPr>
        <w:t xml:space="preserve"> </w:t>
      </w:r>
      <w:proofErr w:type="spellStart"/>
      <w:r w:rsidR="00B465BE" w:rsidRPr="003569CE">
        <w:rPr>
          <w:rFonts w:ascii="tendentes ao sancionamento da e" w:hAnsi="tendentes ao sancionamento da e" w:cs="Arial"/>
          <w:sz w:val="20"/>
          <w:szCs w:val="20"/>
        </w:rPr>
        <w:t>sinequa</w:t>
      </w:r>
      <w:proofErr w:type="spellEnd"/>
      <w:r w:rsidR="00B465BE" w:rsidRPr="003569CE">
        <w:rPr>
          <w:rFonts w:ascii="tendentes ao sancionamento da e" w:hAnsi="tendentes ao sancionamento da e" w:cs="Arial"/>
          <w:sz w:val="20"/>
          <w:szCs w:val="20"/>
        </w:rPr>
        <w:t xml:space="preserve"> </w:t>
      </w:r>
      <w:proofErr w:type="spellStart"/>
      <w:r w:rsidR="00B465BE" w:rsidRPr="003569CE">
        <w:rPr>
          <w:rFonts w:ascii="tendentes ao sancionamento da e" w:hAnsi="tendentes ao sancionamento da e" w:cs="Arial"/>
          <w:sz w:val="20"/>
          <w:szCs w:val="20"/>
        </w:rPr>
        <w:t>non</w:t>
      </w:r>
      <w:proofErr w:type="spellEnd"/>
      <w:r w:rsidR="00B465BE" w:rsidRPr="003569CE">
        <w:rPr>
          <w:rFonts w:ascii="tendentes ao sancionamento da e" w:hAnsi="tendentes ao sancionamento da e" w:cs="Arial"/>
          <w:sz w:val="20"/>
          <w:szCs w:val="20"/>
        </w:rPr>
        <w:t xml:space="preserve"> para este recebimento.</w:t>
      </w:r>
    </w:p>
    <w:p w:rsidR="00B465BE" w:rsidRPr="003569CE" w:rsidRDefault="00114C28" w:rsidP="00B465BE">
      <w:pPr>
        <w:tabs>
          <w:tab w:val="left" w:pos="1120"/>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.10.</w:t>
      </w:r>
      <w:r w:rsidR="00B465BE" w:rsidRPr="003569CE">
        <w:rPr>
          <w:rFonts w:ascii="tendentes ao sancionamento da e" w:hAnsi="tendentes ao sancionamento da e" w:cs="Arial"/>
          <w:sz w:val="20"/>
          <w:szCs w:val="20"/>
        </w:rPr>
        <w:t xml:space="preserve"> Os ensaios, testes, homologações, registros e demais provas exigidos por normas técnicas oficiais para a boa execução do objeto do contrato correrão por conta da contratada, caso seja necessário.</w:t>
      </w:r>
    </w:p>
    <w:p w:rsidR="00B465BE" w:rsidRPr="003569CE" w:rsidRDefault="00114C28" w:rsidP="00B465BE">
      <w:pPr>
        <w:tabs>
          <w:tab w:val="left" w:pos="1134"/>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.11.</w:t>
      </w:r>
      <w:r w:rsidR="00B465BE" w:rsidRPr="003569CE">
        <w:rPr>
          <w:rFonts w:ascii="tendentes ao sancionamento da e" w:hAnsi="tendentes ao sancionamento da e" w:cs="Arial"/>
          <w:sz w:val="20"/>
          <w:szCs w:val="20"/>
        </w:rPr>
        <w:t xml:space="preserve"> Recebido o objeto se, a qualquer tempo, durante a sua utilização normal, vier a se constatar discrepância com as especificações, proceder-se-á a imediata substituição dos mesmos dentro do prazo de reposição de 90 (noventa) dias consecutivos apos a emissão das licenças, declarações e certificados de importação, assim como os demais trâmites alfandegários, com ônus as expensas exclusivas da contratante; mantendo-se os direitos da Administração em razão de evicção ou vícios redibitórios.</w:t>
      </w:r>
    </w:p>
    <w:p w:rsidR="00B465BE" w:rsidRPr="003569CE" w:rsidRDefault="00114C28" w:rsidP="00B465BE">
      <w:pPr>
        <w:tabs>
          <w:tab w:val="left" w:pos="1134"/>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lastRenderedPageBreak/>
        <w:t>8</w:t>
      </w:r>
      <w:r w:rsidR="00B465BE" w:rsidRPr="003569CE">
        <w:rPr>
          <w:rFonts w:ascii="tendentes ao sancionamento da e" w:hAnsi="tendentes ao sancionamento da e" w:cs="Arial"/>
          <w:b/>
          <w:sz w:val="20"/>
          <w:szCs w:val="20"/>
        </w:rPr>
        <w:t>.12.</w:t>
      </w:r>
      <w:r w:rsidR="00B465BE" w:rsidRPr="003569CE">
        <w:rPr>
          <w:rFonts w:ascii="tendentes ao sancionamento da e" w:hAnsi="tendentes ao sancionamento da e" w:cs="Arial"/>
          <w:sz w:val="20"/>
          <w:szCs w:val="20"/>
        </w:rPr>
        <w:t xml:space="preserve"> O recebimento pelo contratante não modifica, restringe ou elide a plena responsabilidade da contratada de executar o objeto de acordo com as condições contidas no Edital e na proposta da contratada, nem invalida qualquer reclamação que o contratante venha a fazer em virtude de posterior constatação de unidade defeituosa ou fora de especificação, garantida a faculdade de troca.</w:t>
      </w:r>
    </w:p>
    <w:p w:rsidR="00B465BE" w:rsidRPr="003569CE" w:rsidRDefault="00114C28" w:rsidP="00B465BE">
      <w:pPr>
        <w:tabs>
          <w:tab w:val="left" w:pos="1134"/>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.13.</w:t>
      </w:r>
      <w:r w:rsidR="00B465BE" w:rsidRPr="003569CE">
        <w:rPr>
          <w:rFonts w:ascii="tendentes ao sancionamento da e" w:hAnsi="tendentes ao sancionamento da e" w:cs="Arial"/>
          <w:sz w:val="20"/>
          <w:szCs w:val="20"/>
        </w:rPr>
        <w:t xml:space="preserve"> O recebimento provisório ou definitivo do objeto não exclui a responsabilidade da contratada pelos prejuízos resultantes da incorreta execução do contrato.</w:t>
      </w:r>
    </w:p>
    <w:p w:rsidR="00B465BE" w:rsidRPr="003569CE" w:rsidRDefault="00114C28" w:rsidP="00B465BE">
      <w:pPr>
        <w:tabs>
          <w:tab w:val="left" w:pos="616"/>
          <w:tab w:val="left" w:pos="1134"/>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.14.</w:t>
      </w:r>
      <w:r w:rsidR="00B465BE" w:rsidRPr="003569CE">
        <w:rPr>
          <w:rFonts w:ascii="tendentes ao sancionamento da e" w:hAnsi="tendentes ao sancionamento da e" w:cs="Arial"/>
          <w:sz w:val="20"/>
          <w:szCs w:val="20"/>
        </w:rPr>
        <w:t xml:space="preserve"> O servidor ou Comissão rejeitará, no todo ou em parte, o objeto que estiver em desacordo com o contrato e instrumentos vinculados.</w:t>
      </w:r>
    </w:p>
    <w:p w:rsidR="00BF1360" w:rsidRPr="003569CE" w:rsidRDefault="00114C28" w:rsidP="003569CE">
      <w:pPr>
        <w:tabs>
          <w:tab w:val="left" w:pos="0"/>
          <w:tab w:val="left" w:pos="1120"/>
        </w:tabs>
        <w:spacing w:after="240" w:line="360" w:lineRule="auto"/>
        <w:ind w:left="142"/>
        <w:jc w:val="both"/>
        <w:rPr>
          <w:rFonts w:ascii="tendentes ao sancionamento da e" w:hAnsi="tendentes ao sancionamento da e" w:cs="Arial"/>
          <w:sz w:val="20"/>
          <w:szCs w:val="20"/>
        </w:rPr>
      </w:pPr>
      <w:r>
        <w:rPr>
          <w:rFonts w:ascii="tendentes ao sancionamento da e" w:hAnsi="tendentes ao sancionamento da e" w:cs="Arial"/>
          <w:b/>
          <w:sz w:val="20"/>
          <w:szCs w:val="20"/>
        </w:rPr>
        <w:t>8</w:t>
      </w:r>
      <w:r w:rsidR="00B465BE" w:rsidRPr="003569CE">
        <w:rPr>
          <w:rFonts w:ascii="tendentes ao sancionamento da e" w:hAnsi="tendentes ao sancionamento da e" w:cs="Arial"/>
          <w:b/>
          <w:sz w:val="20"/>
          <w:szCs w:val="20"/>
        </w:rPr>
        <w:t>.15.</w:t>
      </w:r>
      <w:r w:rsidR="00B465BE" w:rsidRPr="003569CE">
        <w:rPr>
          <w:rFonts w:ascii="tendentes ao sancionamento da e" w:hAnsi="tendentes ao sancionamento da e" w:cs="Arial"/>
          <w:sz w:val="20"/>
          <w:szCs w:val="20"/>
        </w:rPr>
        <w:t xml:space="preserve"> Toda a documentação referida deverá ser revertida em nome do Departamento de Policia Federal, sendo a contratada ou seu representante legal no Brasil responsável pela respectiva obtenção nos órgãos competentes, seja no exterior ou no Brasil.</w:t>
      </w:r>
    </w:p>
    <w:p w:rsidR="00A718AD" w:rsidRPr="003569CE" w:rsidRDefault="00114C28" w:rsidP="00B465BE">
      <w:pPr>
        <w:spacing w:after="120" w:line="360" w:lineRule="auto"/>
        <w:ind w:right="-15"/>
        <w:jc w:val="both"/>
        <w:rPr>
          <w:rFonts w:ascii="tendentes ao sancionamento da e" w:hAnsi="tendentes ao sancionamento da e"/>
          <w:b/>
          <w:bCs/>
          <w:sz w:val="20"/>
          <w:szCs w:val="20"/>
        </w:rPr>
      </w:pPr>
      <w:r>
        <w:rPr>
          <w:rFonts w:ascii="tendentes ao sancionamento da e" w:hAnsi="tendentes ao sancionamento da e"/>
          <w:b/>
          <w:bCs/>
          <w:sz w:val="20"/>
          <w:szCs w:val="20"/>
          <w:highlight w:val="lightGray"/>
        </w:rPr>
        <w:t>9</w:t>
      </w:r>
      <w:r w:rsidR="00026C55" w:rsidRPr="003569CE">
        <w:rPr>
          <w:rFonts w:ascii="tendentes ao sancionamento da e" w:hAnsi="tendentes ao sancionamento da e"/>
          <w:b/>
          <w:bCs/>
          <w:sz w:val="20"/>
          <w:szCs w:val="20"/>
          <w:highlight w:val="lightGray"/>
        </w:rPr>
        <w:t xml:space="preserve">. </w:t>
      </w:r>
      <w:r w:rsidR="009F443C" w:rsidRPr="003569CE">
        <w:rPr>
          <w:rFonts w:ascii="tendentes ao sancionamento da e" w:hAnsi="tendentes ao sancionamento da e"/>
          <w:b/>
          <w:bCs/>
          <w:sz w:val="20"/>
          <w:szCs w:val="20"/>
          <w:highlight w:val="lightGray"/>
        </w:rPr>
        <w:t>CLÁU</w:t>
      </w:r>
      <w:r w:rsidR="00A718AD" w:rsidRPr="003569CE">
        <w:rPr>
          <w:rFonts w:ascii="tendentes ao sancionamento da e" w:hAnsi="tendentes ao sancionamento da e"/>
          <w:b/>
          <w:bCs/>
          <w:sz w:val="20"/>
          <w:szCs w:val="20"/>
          <w:highlight w:val="lightGray"/>
        </w:rPr>
        <w:t xml:space="preserve">SULA </w:t>
      </w:r>
      <w:r>
        <w:rPr>
          <w:rFonts w:ascii="tendentes ao sancionamento da e" w:hAnsi="tendentes ao sancionamento da e"/>
          <w:b/>
          <w:bCs/>
          <w:sz w:val="20"/>
          <w:szCs w:val="20"/>
          <w:highlight w:val="lightGray"/>
        </w:rPr>
        <w:t xml:space="preserve">NONA </w:t>
      </w:r>
      <w:r w:rsidR="00A718AD" w:rsidRPr="003569CE">
        <w:rPr>
          <w:rFonts w:ascii="tendentes ao sancionamento da e" w:hAnsi="tendentes ao sancionamento da e"/>
          <w:b/>
          <w:bCs/>
          <w:sz w:val="20"/>
          <w:szCs w:val="20"/>
          <w:highlight w:val="lightGray"/>
        </w:rPr>
        <w:t>-</w:t>
      </w:r>
      <w:proofErr w:type="gramStart"/>
      <w:r w:rsidR="00A718AD" w:rsidRPr="003569CE">
        <w:rPr>
          <w:rFonts w:ascii="tendentes ao sancionamento da e" w:hAnsi="tendentes ao sancionamento da e"/>
          <w:b/>
          <w:bCs/>
          <w:sz w:val="20"/>
          <w:szCs w:val="20"/>
          <w:highlight w:val="lightGray"/>
        </w:rPr>
        <w:t xml:space="preserve"> </w:t>
      </w:r>
      <w:r w:rsidR="00257161">
        <w:rPr>
          <w:rFonts w:ascii="tendentes ao sancionamento da e" w:hAnsi="tendentes ao sancionamento da e"/>
          <w:b/>
          <w:bCs/>
          <w:sz w:val="20"/>
          <w:szCs w:val="20"/>
          <w:highlight w:val="lightGray"/>
        </w:rPr>
        <w:t xml:space="preserve"> </w:t>
      </w:r>
      <w:proofErr w:type="gramEnd"/>
      <w:r w:rsidR="00A718AD" w:rsidRPr="003569CE">
        <w:rPr>
          <w:rFonts w:ascii="tendentes ao sancionamento da e" w:hAnsi="tendentes ao sancionamento da e"/>
          <w:b/>
          <w:bCs/>
          <w:sz w:val="20"/>
          <w:szCs w:val="20"/>
          <w:highlight w:val="lightGray"/>
        </w:rPr>
        <w:t>FISCALIZAÇÃO</w:t>
      </w:r>
    </w:p>
    <w:p w:rsidR="00BF1360" w:rsidRPr="003569CE" w:rsidRDefault="00114C28" w:rsidP="00E80AD2">
      <w:pPr>
        <w:spacing w:after="240" w:line="360" w:lineRule="auto"/>
        <w:ind w:left="142"/>
        <w:jc w:val="both"/>
        <w:rPr>
          <w:rFonts w:ascii="tendentes ao sancionamento da e" w:eastAsia="Arial Unicode MS" w:hAnsi="tendentes ao sancionamento da e" w:cs="Arial"/>
          <w:sz w:val="20"/>
          <w:szCs w:val="20"/>
        </w:rPr>
      </w:pPr>
      <w:r>
        <w:rPr>
          <w:rFonts w:ascii="tendentes ao sancionamento da e" w:eastAsia="Arial Unicode MS" w:hAnsi="tendentes ao sancionamento da e" w:cs="Arial"/>
          <w:b/>
          <w:sz w:val="20"/>
          <w:szCs w:val="20"/>
        </w:rPr>
        <w:t>9</w:t>
      </w:r>
      <w:r w:rsidR="003569CE" w:rsidRPr="003569CE">
        <w:rPr>
          <w:rFonts w:ascii="tendentes ao sancionamento da e" w:eastAsia="Arial Unicode MS" w:hAnsi="tendentes ao sancionamento da e" w:cs="Arial"/>
          <w:b/>
          <w:sz w:val="20"/>
          <w:szCs w:val="20"/>
        </w:rPr>
        <w:t>.1.</w:t>
      </w:r>
      <w:r w:rsidR="003569CE">
        <w:rPr>
          <w:rFonts w:ascii="tendentes ao sancionamento da e" w:eastAsia="Arial Unicode MS" w:hAnsi="tendentes ao sancionamento da e" w:cs="Arial"/>
          <w:sz w:val="20"/>
          <w:szCs w:val="20"/>
        </w:rPr>
        <w:t xml:space="preserve"> </w:t>
      </w:r>
      <w:r w:rsidR="00BF1360" w:rsidRPr="003569CE">
        <w:rPr>
          <w:rFonts w:ascii="tendentes ao sancionamento da e" w:eastAsia="Arial Unicode MS" w:hAnsi="tendentes ao sancionamento da e" w:cs="Arial"/>
          <w:sz w:val="20"/>
          <w:szCs w:val="20"/>
        </w:rPr>
        <w:t xml:space="preserve">Nos termos do art. 67 da Lei nº 8.666, de 1993, será designado um servidor, </w:t>
      </w:r>
      <w:r w:rsidR="00BF1360" w:rsidRPr="003569CE">
        <w:rPr>
          <w:rFonts w:ascii="tendentes ao sancionamento da e" w:hAnsi="tendentes ao sancionamento da e" w:cs="Arial"/>
          <w:sz w:val="20"/>
          <w:szCs w:val="20"/>
        </w:rPr>
        <w:t xml:space="preserve">indicado pela </w:t>
      </w:r>
      <w:r w:rsidR="00BF1360" w:rsidRPr="003569CE">
        <w:rPr>
          <w:rFonts w:ascii="tendentes ao sancionamento da e" w:eastAsia="Batang" w:hAnsi="tendentes ao sancionamento da e" w:cs="Arial"/>
          <w:sz w:val="20"/>
          <w:szCs w:val="20"/>
        </w:rPr>
        <w:t>Coordenação do Comando de Operações Táticas – COT/DIREX/DPF</w:t>
      </w:r>
      <w:r w:rsidR="00BF1360" w:rsidRPr="003569CE">
        <w:rPr>
          <w:rFonts w:ascii="tendentes ao sancionamento da e" w:eastAsia="Arial Unicode MS" w:hAnsi="tendentes ao sancionamento da e" w:cs="Arial"/>
          <w:sz w:val="20"/>
          <w:szCs w:val="20"/>
        </w:rPr>
        <w:t xml:space="preserve">, com autoridade para acompanhar e fiscalizar a entrega dos bens, anotando em registro próprio todas as ocorrências relacionadas com a execução e determinando o que for necessário à regularização de falhas ou defeitos observados. </w:t>
      </w:r>
    </w:p>
    <w:p w:rsidR="00BF1360" w:rsidRPr="003569CE" w:rsidRDefault="00114C28" w:rsidP="00E80AD2">
      <w:pPr>
        <w:suppressAutoHyphens/>
        <w:spacing w:after="240" w:line="360" w:lineRule="auto"/>
        <w:ind w:left="142"/>
        <w:jc w:val="both"/>
        <w:rPr>
          <w:rFonts w:ascii="tendentes ao sancionamento da e" w:hAnsi="tendentes ao sancionamento da e" w:cs="Arial"/>
          <w:b/>
          <w:sz w:val="20"/>
          <w:szCs w:val="20"/>
          <w:u w:val="single"/>
          <w:shd w:val="clear" w:color="auto" w:fill="B3B3B3"/>
        </w:rPr>
      </w:pPr>
      <w:r>
        <w:rPr>
          <w:rFonts w:ascii="tendentes ao sancionamento da e" w:hAnsi="tendentes ao sancionamento da e" w:cs="Arial"/>
          <w:b/>
          <w:sz w:val="20"/>
          <w:szCs w:val="20"/>
        </w:rPr>
        <w:t>9</w:t>
      </w:r>
      <w:r w:rsidR="003569CE" w:rsidRPr="003569CE">
        <w:rPr>
          <w:rFonts w:ascii="tendentes ao sancionamento da e" w:hAnsi="tendentes ao sancionamento da e" w:cs="Arial"/>
          <w:b/>
          <w:sz w:val="20"/>
          <w:szCs w:val="20"/>
        </w:rPr>
        <w:t>.2.</w:t>
      </w:r>
      <w:r w:rsidR="003569CE">
        <w:rPr>
          <w:rFonts w:ascii="tendentes ao sancionamento da e" w:hAnsi="tendentes ao sancionamento da e" w:cs="Arial"/>
          <w:sz w:val="20"/>
          <w:szCs w:val="20"/>
        </w:rPr>
        <w:t xml:space="preserve"> </w:t>
      </w:r>
      <w:r w:rsidR="00BF1360" w:rsidRPr="003569CE">
        <w:rPr>
          <w:rFonts w:ascii="tendentes ao sancionamento da e" w:hAnsi="tendentes ao sancionamento da e" w:cs="Arial"/>
          <w:sz w:val="20"/>
          <w:szCs w:val="20"/>
        </w:rPr>
        <w:t>O recebimento de material de valor superior a R$ 80.000,00 (oitenta mil reais) será confiado a uma comissão de, no mínimo, 3 (três) membros, designados pela autoridade competente.</w:t>
      </w:r>
    </w:p>
    <w:p w:rsidR="00BF1360" w:rsidRPr="003569CE" w:rsidRDefault="00114C28" w:rsidP="00E80AD2">
      <w:pPr>
        <w:spacing w:after="240" w:line="360" w:lineRule="auto"/>
        <w:ind w:left="142"/>
        <w:jc w:val="both"/>
        <w:rPr>
          <w:rFonts w:ascii="tendentes ao sancionamento da e" w:eastAsia="Arial Unicode MS" w:hAnsi="tendentes ao sancionamento da e" w:cs="Arial"/>
          <w:sz w:val="20"/>
          <w:szCs w:val="20"/>
        </w:rPr>
      </w:pPr>
      <w:r>
        <w:rPr>
          <w:rFonts w:ascii="tendentes ao sancionamento da e" w:eastAsia="Arial Unicode MS" w:hAnsi="tendentes ao sancionamento da e" w:cs="Arial"/>
          <w:b/>
          <w:sz w:val="20"/>
          <w:szCs w:val="20"/>
        </w:rPr>
        <w:t>9</w:t>
      </w:r>
      <w:r w:rsidR="003569CE" w:rsidRPr="003569CE">
        <w:rPr>
          <w:rFonts w:ascii="tendentes ao sancionamento da e" w:eastAsia="Arial Unicode MS" w:hAnsi="tendentes ao sancionamento da e" w:cs="Arial"/>
          <w:b/>
          <w:sz w:val="20"/>
          <w:szCs w:val="20"/>
        </w:rPr>
        <w:t>.3.</w:t>
      </w:r>
      <w:r w:rsidR="003569CE">
        <w:rPr>
          <w:rFonts w:ascii="tendentes ao sancionamento da e" w:eastAsia="Arial Unicode MS" w:hAnsi="tendentes ao sancionamento da e" w:cs="Arial"/>
          <w:sz w:val="20"/>
          <w:szCs w:val="20"/>
        </w:rPr>
        <w:t xml:space="preserve"> </w:t>
      </w:r>
      <w:r w:rsidR="00BF1360" w:rsidRPr="003569CE">
        <w:rPr>
          <w:rFonts w:ascii="tendentes ao sancionamento da e" w:eastAsia="Arial Unicode MS" w:hAnsi="tendentes ao sancionamento da e" w:cs="Arial"/>
          <w:sz w:val="20"/>
          <w:szCs w:val="20"/>
        </w:rPr>
        <w:t xml:space="preserve">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w:t>
      </w:r>
      <w:r w:rsidR="00BF1360" w:rsidRPr="003569CE">
        <w:rPr>
          <w:rFonts w:ascii="tendentes ao sancionamento da e" w:eastAsia="Arial Unicode MS" w:hAnsi="tendentes ao sancionamento da e" w:cs="Arial"/>
          <w:bCs/>
          <w:iCs/>
          <w:sz w:val="20"/>
          <w:szCs w:val="20"/>
        </w:rPr>
        <w:t>Administração</w:t>
      </w:r>
      <w:r w:rsidR="00BF1360" w:rsidRPr="003569CE">
        <w:rPr>
          <w:rFonts w:ascii="tendentes ao sancionamento da e" w:eastAsia="Arial Unicode MS" w:hAnsi="tendentes ao sancionamento da e" w:cs="Arial"/>
          <w:sz w:val="20"/>
          <w:szCs w:val="20"/>
        </w:rPr>
        <w:t xml:space="preserve"> ou de seus agentes e prepostos, de conformidade com o art. 70 da Lei nº 8.666, de 1993.</w:t>
      </w:r>
    </w:p>
    <w:p w:rsidR="00BF1360" w:rsidRPr="003569CE" w:rsidRDefault="00114C28" w:rsidP="00E80AD2">
      <w:pPr>
        <w:spacing w:after="240" w:line="360" w:lineRule="auto"/>
        <w:ind w:left="142"/>
        <w:jc w:val="both"/>
        <w:rPr>
          <w:rFonts w:ascii="tendentes ao sancionamento da e" w:eastAsia="Arial Unicode MS" w:hAnsi="tendentes ao sancionamento da e" w:cs="Arial"/>
          <w:sz w:val="20"/>
          <w:szCs w:val="20"/>
        </w:rPr>
      </w:pPr>
      <w:r>
        <w:rPr>
          <w:rFonts w:ascii="tendentes ao sancionamento da e" w:eastAsia="Arial Unicode MS" w:hAnsi="tendentes ao sancionamento da e" w:cs="Arial"/>
          <w:b/>
          <w:sz w:val="20"/>
          <w:szCs w:val="20"/>
        </w:rPr>
        <w:t>9</w:t>
      </w:r>
      <w:r w:rsidR="003569CE" w:rsidRPr="003569CE">
        <w:rPr>
          <w:rFonts w:ascii="tendentes ao sancionamento da e" w:eastAsia="Arial Unicode MS" w:hAnsi="tendentes ao sancionamento da e" w:cs="Arial"/>
          <w:b/>
          <w:sz w:val="20"/>
          <w:szCs w:val="20"/>
        </w:rPr>
        <w:t>.4.</w:t>
      </w:r>
      <w:r w:rsidR="003569CE">
        <w:rPr>
          <w:rFonts w:ascii="tendentes ao sancionamento da e" w:eastAsia="Arial Unicode MS" w:hAnsi="tendentes ao sancionamento da e" w:cs="Arial"/>
          <w:sz w:val="20"/>
          <w:szCs w:val="20"/>
        </w:rPr>
        <w:t xml:space="preserve"> </w:t>
      </w:r>
      <w:r w:rsidR="00BF1360" w:rsidRPr="003569CE">
        <w:rPr>
          <w:rFonts w:ascii="tendentes ao sancionamento da e" w:eastAsia="Arial Unicode MS" w:hAnsi="tendentes ao sancionamento da e" w:cs="Arial"/>
          <w:sz w:val="20"/>
          <w:szCs w:val="20"/>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EF010C" w:rsidRPr="003569CE" w:rsidRDefault="00026C55" w:rsidP="00522C3B">
      <w:pPr>
        <w:pStyle w:val="documentdescription"/>
        <w:tabs>
          <w:tab w:val="left" w:pos="709"/>
        </w:tabs>
        <w:spacing w:before="240" w:beforeAutospacing="0" w:after="120" w:afterAutospacing="0" w:line="240" w:lineRule="auto"/>
        <w:ind w:firstLine="0"/>
        <w:rPr>
          <w:rFonts w:ascii="tendentes ao sancionamento da e" w:eastAsia="Arial Unicode MS" w:hAnsi="tendentes ao sancionamento da e"/>
          <w:b/>
          <w:sz w:val="20"/>
          <w:szCs w:val="20"/>
        </w:rPr>
      </w:pPr>
      <w:r w:rsidRPr="003569CE">
        <w:rPr>
          <w:rFonts w:ascii="tendentes ao sancionamento da e" w:eastAsia="Arial Unicode MS" w:hAnsi="tendentes ao sancionamento da e"/>
          <w:b/>
          <w:sz w:val="20"/>
          <w:szCs w:val="20"/>
          <w:highlight w:val="lightGray"/>
        </w:rPr>
        <w:t>1</w:t>
      </w:r>
      <w:r w:rsidR="00114C28">
        <w:rPr>
          <w:rFonts w:ascii="tendentes ao sancionamento da e" w:eastAsia="Arial Unicode MS" w:hAnsi="tendentes ao sancionamento da e"/>
          <w:b/>
          <w:sz w:val="20"/>
          <w:szCs w:val="20"/>
          <w:highlight w:val="lightGray"/>
        </w:rPr>
        <w:t>0</w:t>
      </w:r>
      <w:r w:rsidRPr="003569CE">
        <w:rPr>
          <w:rFonts w:ascii="tendentes ao sancionamento da e" w:eastAsia="Arial Unicode MS" w:hAnsi="tendentes ao sancionamento da e"/>
          <w:b/>
          <w:sz w:val="20"/>
          <w:szCs w:val="20"/>
          <w:highlight w:val="lightGray"/>
        </w:rPr>
        <w:t>. CLAÚSULA DÉCIMA - GARANTIA TÉCNICA</w:t>
      </w:r>
    </w:p>
    <w:p w:rsidR="00BF1360" w:rsidRPr="003569CE" w:rsidRDefault="00BF1360" w:rsidP="00522C3B">
      <w:pPr>
        <w:pStyle w:val="documentdescription"/>
        <w:tabs>
          <w:tab w:val="left" w:pos="709"/>
        </w:tabs>
        <w:spacing w:before="240" w:beforeAutospacing="0" w:after="120" w:afterAutospacing="0" w:line="240" w:lineRule="auto"/>
        <w:ind w:firstLine="0"/>
        <w:rPr>
          <w:rFonts w:ascii="tendentes ao sancionamento da e" w:eastAsia="Arial Unicode MS" w:hAnsi="tendentes ao sancionamento da e"/>
          <w:b/>
          <w:sz w:val="20"/>
          <w:szCs w:val="20"/>
        </w:rPr>
      </w:pPr>
    </w:p>
    <w:p w:rsidR="00E80AD2" w:rsidRPr="003569CE" w:rsidRDefault="00522C3B" w:rsidP="00E80AD2">
      <w:pPr>
        <w:pStyle w:val="Recuodecorpodetexto"/>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1440"/>
          <w:tab w:val="left" w:pos="1985"/>
        </w:tabs>
        <w:spacing w:before="120" w:after="240" w:line="360" w:lineRule="auto"/>
        <w:ind w:left="142"/>
        <w:rPr>
          <w:rFonts w:ascii="tendentes ao sancionamento da e" w:hAnsi="tendentes ao sancionamento da e" w:cs="Arial"/>
          <w:color w:val="000000"/>
          <w:sz w:val="20"/>
        </w:rPr>
      </w:pPr>
      <w:r w:rsidRPr="003569CE">
        <w:rPr>
          <w:rFonts w:ascii="tendentes ao sancionamento da e" w:hAnsi="tendentes ao sancionamento da e" w:cs="Arial"/>
          <w:b/>
          <w:sz w:val="20"/>
        </w:rPr>
        <w:lastRenderedPageBreak/>
        <w:t>1</w:t>
      </w:r>
      <w:r w:rsidR="00257161">
        <w:rPr>
          <w:rFonts w:ascii="tendentes ao sancionamento da e" w:hAnsi="tendentes ao sancionamento da e" w:cs="Arial"/>
          <w:b/>
          <w:sz w:val="20"/>
        </w:rPr>
        <w:t>0</w:t>
      </w:r>
      <w:r w:rsidRPr="003569CE">
        <w:rPr>
          <w:rFonts w:ascii="tendentes ao sancionamento da e" w:hAnsi="tendentes ao sancionamento da e" w:cs="Arial"/>
          <w:b/>
          <w:sz w:val="20"/>
        </w:rPr>
        <w:t>.1.</w:t>
      </w:r>
      <w:r w:rsidRPr="003569CE">
        <w:rPr>
          <w:rFonts w:ascii="tendentes ao sancionamento da e" w:hAnsi="tendentes ao sancionamento da e" w:cs="Arial"/>
          <w:sz w:val="20"/>
        </w:rPr>
        <w:t xml:space="preserve"> </w:t>
      </w:r>
      <w:r w:rsidR="00026C55" w:rsidRPr="003569CE">
        <w:rPr>
          <w:rFonts w:ascii="tendentes ao sancionamento da e" w:hAnsi="tendentes ao sancionamento da e" w:cs="Arial"/>
          <w:sz w:val="20"/>
        </w:rPr>
        <w:t>A contratada deverá prover garantia mínima de 12 (doze) meses, incluindo as manutenções preventivas, conforme manual do fabricante ou outras manutenções mandatórias em cumprimento de documentos emitidos pelo fabricante ou órgãos regulamentadores, e a manutenção corretiva correspondente à garantia técnica ofertada, disponibilizando o fornecimento de materiais de consumo e serviços correlatos</w:t>
      </w:r>
      <w:r w:rsidR="00026C55" w:rsidRPr="003569CE">
        <w:rPr>
          <w:rFonts w:ascii="tendentes ao sancionamento da e" w:hAnsi="tendentes ao sancionamento da e" w:cs="Arial"/>
          <w:color w:val="000000"/>
          <w:sz w:val="20"/>
        </w:rPr>
        <w:t>.</w:t>
      </w:r>
    </w:p>
    <w:p w:rsidR="00522C3B" w:rsidRPr="003569CE" w:rsidRDefault="00522C3B" w:rsidP="00E80AD2">
      <w:pPr>
        <w:pStyle w:val="Recuodecorpodetexto"/>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1440"/>
          <w:tab w:val="left" w:pos="1985"/>
        </w:tabs>
        <w:spacing w:before="120" w:after="240" w:line="360" w:lineRule="auto"/>
        <w:ind w:left="142"/>
        <w:rPr>
          <w:rFonts w:ascii="tendentes ao sancionamento da e" w:hAnsi="tendentes ao sancionamento da e" w:cs="Arial"/>
          <w:color w:val="000000"/>
          <w:sz w:val="20"/>
        </w:rPr>
      </w:pPr>
      <w:r w:rsidRPr="003569CE">
        <w:rPr>
          <w:rFonts w:ascii="tendentes ao sancionamento da e" w:hAnsi="tendentes ao sancionamento da e" w:cs="Arial"/>
          <w:b/>
          <w:sz w:val="20"/>
        </w:rPr>
        <w:t>1</w:t>
      </w:r>
      <w:r w:rsidR="00257161">
        <w:rPr>
          <w:rFonts w:ascii="tendentes ao sancionamento da e" w:hAnsi="tendentes ao sancionamento da e" w:cs="Arial"/>
          <w:b/>
          <w:sz w:val="20"/>
        </w:rPr>
        <w:t>0</w:t>
      </w:r>
      <w:r w:rsidRPr="003569CE">
        <w:rPr>
          <w:rFonts w:ascii="tendentes ao sancionamento da e" w:hAnsi="tendentes ao sancionamento da e" w:cs="Arial"/>
          <w:b/>
          <w:sz w:val="20"/>
        </w:rPr>
        <w:t>.2.</w:t>
      </w:r>
      <w:r w:rsidRPr="003569CE">
        <w:rPr>
          <w:rFonts w:ascii="tendentes ao sancionamento da e" w:hAnsi="tendentes ao sancionamento da e" w:cs="Arial"/>
          <w:sz w:val="20"/>
        </w:rPr>
        <w:t xml:space="preserve"> Os prazos a que se refere o item </w:t>
      </w:r>
      <w:r w:rsidR="00E80AD2" w:rsidRPr="003569CE">
        <w:rPr>
          <w:rFonts w:ascii="tendentes ao sancionamento da e" w:hAnsi="tendentes ao sancionamento da e" w:cs="Arial"/>
          <w:sz w:val="20"/>
        </w:rPr>
        <w:t>11</w:t>
      </w:r>
      <w:r w:rsidRPr="003569CE">
        <w:rPr>
          <w:rFonts w:ascii="tendentes ao sancionamento da e" w:hAnsi="tendentes ao sancionamento da e" w:cs="Arial"/>
          <w:sz w:val="20"/>
        </w:rPr>
        <w:t>.1 ficarão suspensos pelo mesmo período em que o equipamento permanecer inoperante em decorrência do serviço de garantia técnica.</w:t>
      </w:r>
    </w:p>
    <w:p w:rsidR="00522C3B" w:rsidRPr="003569CE" w:rsidRDefault="00522C3B" w:rsidP="00522C3B">
      <w:pPr>
        <w:pStyle w:val="Recuodecorpodetexto"/>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1440"/>
          <w:tab w:val="left" w:pos="1985"/>
        </w:tabs>
        <w:spacing w:after="240" w:line="360" w:lineRule="auto"/>
        <w:ind w:left="142"/>
        <w:rPr>
          <w:rFonts w:ascii="tendentes ao sancionamento da e" w:hAnsi="tendentes ao sancionamento da e" w:cs="Arial"/>
          <w:color w:val="000000"/>
          <w:sz w:val="20"/>
        </w:rPr>
      </w:pPr>
      <w:r w:rsidRPr="003569CE">
        <w:rPr>
          <w:rFonts w:ascii="tendentes ao sancionamento da e" w:hAnsi="tendentes ao sancionamento da e" w:cs="Arial"/>
          <w:b/>
          <w:color w:val="000000"/>
          <w:sz w:val="20"/>
        </w:rPr>
        <w:t>1</w:t>
      </w:r>
      <w:r w:rsidR="00257161">
        <w:rPr>
          <w:rFonts w:ascii="tendentes ao sancionamento da e" w:hAnsi="tendentes ao sancionamento da e" w:cs="Arial"/>
          <w:b/>
          <w:color w:val="000000"/>
          <w:sz w:val="20"/>
        </w:rPr>
        <w:t>0</w:t>
      </w:r>
      <w:r w:rsidRPr="003569CE">
        <w:rPr>
          <w:rFonts w:ascii="tendentes ao sancionamento da e" w:hAnsi="tendentes ao sancionamento da e" w:cs="Arial"/>
          <w:b/>
          <w:color w:val="000000"/>
          <w:sz w:val="20"/>
        </w:rPr>
        <w:t>.3.</w:t>
      </w:r>
      <w:r w:rsidRPr="003569CE">
        <w:rPr>
          <w:rFonts w:ascii="tendentes ao sancionamento da e" w:hAnsi="tendentes ao sancionamento da e" w:cs="Arial"/>
          <w:color w:val="000000"/>
          <w:sz w:val="20"/>
        </w:rPr>
        <w:t xml:space="preserve"> A garantia técnica contra quaisquer defeitos de fabricação será considerada a partir da data de recebimento definitivo do material e/ou equipamento, sendo composta de serviços de reparo ou reposição de peças e componentes mecânicos, elétricos e eletrônicos, de todo o equipamento e seus acessórios, salvo se constatada e comprovada a indevida utilização do equipamento pela contratante, situação em que o ônus da prova de mau uso recairá sobre a contratada incluindo os custos para emissão de laudos técnicos e demais despesas relacionadas a constatação e comprovação da indevida utilização pela contratante.</w:t>
      </w:r>
    </w:p>
    <w:p w:rsidR="00522C3B" w:rsidRPr="003569CE" w:rsidRDefault="00522C3B" w:rsidP="00522C3B">
      <w:pPr>
        <w:pStyle w:val="Recuodecorpodetexto"/>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1440"/>
          <w:tab w:val="left" w:pos="1985"/>
        </w:tabs>
        <w:spacing w:before="120" w:after="240" w:line="360" w:lineRule="auto"/>
        <w:ind w:left="142"/>
        <w:rPr>
          <w:rFonts w:ascii="tendentes ao sancionamento da e" w:hAnsi="tendentes ao sancionamento da e" w:cs="Arial"/>
          <w:color w:val="000000"/>
          <w:sz w:val="20"/>
        </w:rPr>
      </w:pPr>
      <w:r w:rsidRPr="003569CE">
        <w:rPr>
          <w:rFonts w:ascii="tendentes ao sancionamento da e" w:hAnsi="tendentes ao sancionamento da e" w:cs="Arial"/>
          <w:b/>
          <w:color w:val="000000"/>
          <w:sz w:val="20"/>
        </w:rPr>
        <w:t>1</w:t>
      </w:r>
      <w:r w:rsidR="00257161">
        <w:rPr>
          <w:rFonts w:ascii="tendentes ao sancionamento da e" w:hAnsi="tendentes ao sancionamento da e" w:cs="Arial"/>
          <w:b/>
          <w:color w:val="000000"/>
          <w:sz w:val="20"/>
        </w:rPr>
        <w:t>0</w:t>
      </w:r>
      <w:r w:rsidRPr="003569CE">
        <w:rPr>
          <w:rFonts w:ascii="tendentes ao sancionamento da e" w:hAnsi="tendentes ao sancionamento da e" w:cs="Arial"/>
          <w:b/>
          <w:color w:val="000000"/>
          <w:sz w:val="20"/>
        </w:rPr>
        <w:t>.4.</w:t>
      </w:r>
      <w:r w:rsidRPr="003569CE">
        <w:rPr>
          <w:rFonts w:ascii="tendentes ao sancionamento da e" w:hAnsi="tendentes ao sancionamento da e" w:cs="Arial"/>
          <w:color w:val="000000"/>
          <w:sz w:val="20"/>
        </w:rPr>
        <w:t xml:space="preserve"> As despesas relativas à movimentação de componentes portadores de defeito de fabricação, dentro do país ou do Brasil para o país de origem e do país de origem para o Brasil, incluindo, mas não se limitando a fretes, tributos, seguros, “</w:t>
      </w:r>
      <w:proofErr w:type="spellStart"/>
      <w:r w:rsidRPr="003569CE">
        <w:rPr>
          <w:rFonts w:ascii="tendentes ao sancionamento da e" w:hAnsi="tendentes ao sancionamento da e" w:cs="Arial"/>
          <w:color w:val="000000"/>
          <w:sz w:val="20"/>
        </w:rPr>
        <w:t>handling</w:t>
      </w:r>
      <w:proofErr w:type="spellEnd"/>
      <w:r w:rsidRPr="003569CE">
        <w:rPr>
          <w:rFonts w:ascii="tendentes ao sancionamento da e" w:hAnsi="tendentes ao sancionamento da e" w:cs="Arial"/>
          <w:color w:val="000000"/>
          <w:sz w:val="20"/>
        </w:rPr>
        <w:t>”, taxas e emolumentos, bem como aquelas referentes ao envio das mesmas pecas defeituosas para execução da garantia, durante o período de 12 (doze) meses, são de responsabilidade exclusiva da contratada.</w:t>
      </w:r>
    </w:p>
    <w:p w:rsidR="00522C3B" w:rsidRPr="003569CE" w:rsidRDefault="00522C3B" w:rsidP="00522C3B">
      <w:pPr>
        <w:pStyle w:val="Recuodecorpodetexto"/>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1440"/>
          <w:tab w:val="left" w:pos="1985"/>
        </w:tabs>
        <w:spacing w:before="120" w:after="240" w:line="360" w:lineRule="auto"/>
        <w:ind w:left="142"/>
        <w:rPr>
          <w:rFonts w:ascii="tendentes ao sancionamento da e" w:hAnsi="tendentes ao sancionamento da e" w:cs="Arial"/>
          <w:color w:val="000000"/>
          <w:sz w:val="20"/>
        </w:rPr>
      </w:pPr>
      <w:r w:rsidRPr="003569CE">
        <w:rPr>
          <w:rFonts w:ascii="tendentes ao sancionamento da e" w:hAnsi="tendentes ao sancionamento da e" w:cs="Arial"/>
          <w:b/>
          <w:color w:val="000000"/>
          <w:sz w:val="20"/>
        </w:rPr>
        <w:t>1</w:t>
      </w:r>
      <w:r w:rsidR="00257161">
        <w:rPr>
          <w:rFonts w:ascii="tendentes ao sancionamento da e" w:hAnsi="tendentes ao sancionamento da e" w:cs="Arial"/>
          <w:b/>
          <w:color w:val="000000"/>
          <w:sz w:val="20"/>
        </w:rPr>
        <w:t>0</w:t>
      </w:r>
      <w:r w:rsidRPr="003569CE">
        <w:rPr>
          <w:rFonts w:ascii="tendentes ao sancionamento da e" w:hAnsi="tendentes ao sancionamento da e" w:cs="Arial"/>
          <w:b/>
          <w:color w:val="000000"/>
          <w:sz w:val="20"/>
        </w:rPr>
        <w:t>.5.</w:t>
      </w:r>
      <w:r w:rsidRPr="003569CE">
        <w:rPr>
          <w:rFonts w:ascii="tendentes ao sancionamento da e" w:hAnsi="tendentes ao sancionamento da e" w:cs="Arial"/>
          <w:color w:val="000000"/>
          <w:sz w:val="20"/>
        </w:rPr>
        <w:t xml:space="preserve"> Deverá ser disponibilizada, impressa e/ou digital, a documentação técnica especializada, no idioma português, abrangendo todos os aspectos técnicos, funcionais e operacionais necessários a completa e correta operação e manutenção do objeto. </w:t>
      </w:r>
    </w:p>
    <w:p w:rsidR="00026C55" w:rsidRPr="003569CE" w:rsidRDefault="00522C3B" w:rsidP="00EF4CF6">
      <w:pPr>
        <w:pStyle w:val="Recuodecorpodetexto"/>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1440"/>
          <w:tab w:val="left" w:pos="1985"/>
        </w:tabs>
        <w:spacing w:before="120" w:after="240" w:line="360" w:lineRule="auto"/>
        <w:ind w:left="142"/>
        <w:rPr>
          <w:rFonts w:ascii="tendentes ao sancionamento da e" w:hAnsi="tendentes ao sancionamento da e" w:cs="Arial"/>
          <w:color w:val="000000"/>
          <w:sz w:val="20"/>
        </w:rPr>
      </w:pPr>
      <w:r w:rsidRPr="003569CE">
        <w:rPr>
          <w:rFonts w:ascii="tendentes ao sancionamento da e" w:hAnsi="tendentes ao sancionamento da e" w:cs="Arial"/>
          <w:b/>
          <w:color w:val="000000"/>
          <w:sz w:val="20"/>
        </w:rPr>
        <w:t>1</w:t>
      </w:r>
      <w:r w:rsidR="00257161">
        <w:rPr>
          <w:rFonts w:ascii="tendentes ao sancionamento da e" w:hAnsi="tendentes ao sancionamento da e" w:cs="Arial"/>
          <w:b/>
          <w:color w:val="000000"/>
          <w:sz w:val="20"/>
        </w:rPr>
        <w:t>0</w:t>
      </w:r>
      <w:r w:rsidRPr="003569CE">
        <w:rPr>
          <w:rFonts w:ascii="tendentes ao sancionamento da e" w:hAnsi="tendentes ao sancionamento da e" w:cs="Arial"/>
          <w:b/>
          <w:color w:val="000000"/>
          <w:sz w:val="20"/>
        </w:rPr>
        <w:t>.6.</w:t>
      </w:r>
      <w:r w:rsidRPr="003569CE">
        <w:rPr>
          <w:rFonts w:ascii="tendentes ao sancionamento da e" w:hAnsi="tendentes ao sancionamento da e" w:cs="Arial"/>
          <w:color w:val="000000"/>
          <w:sz w:val="20"/>
        </w:rPr>
        <w:t xml:space="preserve"> Qualquer material e/ou equipamento que, nesse período, apresentar defeito decorrente da fabricação ou do material utilizado, deverá ser reposto sem custo para o Contratante no prazo máximo de 120 dias.</w:t>
      </w:r>
    </w:p>
    <w:p w:rsidR="00A718AD" w:rsidRPr="003569CE" w:rsidRDefault="00501893" w:rsidP="00501893">
      <w:pPr>
        <w:spacing w:after="120" w:line="360" w:lineRule="auto"/>
        <w:ind w:right="-15"/>
        <w:jc w:val="both"/>
        <w:rPr>
          <w:rFonts w:ascii="tendentes ao sancionamento da e" w:hAnsi="tendentes ao sancionamento da e"/>
          <w:b/>
          <w:sz w:val="20"/>
          <w:szCs w:val="20"/>
        </w:rPr>
      </w:pPr>
      <w:r w:rsidRPr="003569CE">
        <w:rPr>
          <w:rFonts w:ascii="tendentes ao sancionamento da e" w:hAnsi="tendentes ao sancionamento da e"/>
          <w:b/>
          <w:bCs/>
          <w:sz w:val="20"/>
          <w:szCs w:val="20"/>
          <w:highlight w:val="lightGray"/>
        </w:rPr>
        <w:t>1</w:t>
      </w:r>
      <w:r w:rsidR="00620554">
        <w:rPr>
          <w:rFonts w:ascii="tendentes ao sancionamento da e" w:hAnsi="tendentes ao sancionamento da e"/>
          <w:b/>
          <w:bCs/>
          <w:sz w:val="20"/>
          <w:szCs w:val="20"/>
          <w:highlight w:val="lightGray"/>
        </w:rPr>
        <w:t>1</w:t>
      </w:r>
      <w:r w:rsidRPr="003569CE">
        <w:rPr>
          <w:rFonts w:ascii="tendentes ao sancionamento da e" w:hAnsi="tendentes ao sancionamento da e"/>
          <w:b/>
          <w:bCs/>
          <w:sz w:val="20"/>
          <w:szCs w:val="20"/>
          <w:highlight w:val="lightGray"/>
        </w:rPr>
        <w:t xml:space="preserve">. </w:t>
      </w:r>
      <w:r w:rsidR="00A718AD" w:rsidRPr="003569CE">
        <w:rPr>
          <w:rFonts w:ascii="tendentes ao sancionamento da e" w:hAnsi="tendentes ao sancionamento da e"/>
          <w:b/>
          <w:bCs/>
          <w:sz w:val="20"/>
          <w:szCs w:val="20"/>
          <w:highlight w:val="lightGray"/>
        </w:rPr>
        <w:t>CLÁUSULA DÉCIMA</w:t>
      </w:r>
      <w:r w:rsidR="00522C3B" w:rsidRPr="003569CE">
        <w:rPr>
          <w:rFonts w:ascii="tendentes ao sancionamento da e" w:hAnsi="tendentes ao sancionamento da e"/>
          <w:b/>
          <w:bCs/>
          <w:sz w:val="20"/>
          <w:szCs w:val="20"/>
          <w:highlight w:val="lightGray"/>
        </w:rPr>
        <w:t xml:space="preserve"> </w:t>
      </w:r>
      <w:r w:rsidR="00620554">
        <w:rPr>
          <w:rFonts w:ascii="tendentes ao sancionamento da e" w:hAnsi="tendentes ao sancionamento da e"/>
          <w:b/>
          <w:bCs/>
          <w:sz w:val="20"/>
          <w:szCs w:val="20"/>
          <w:highlight w:val="lightGray"/>
        </w:rPr>
        <w:t>PRIMEIRA</w:t>
      </w:r>
      <w:r w:rsidR="00E1211F" w:rsidRPr="003569CE">
        <w:rPr>
          <w:rFonts w:ascii="tendentes ao sancionamento da e" w:hAnsi="tendentes ao sancionamento da e"/>
          <w:b/>
          <w:bCs/>
          <w:sz w:val="20"/>
          <w:szCs w:val="20"/>
          <w:highlight w:val="lightGray"/>
        </w:rPr>
        <w:t xml:space="preserve"> – OBRIGAÇÕ</w:t>
      </w:r>
      <w:r w:rsidR="00A718AD" w:rsidRPr="003569CE">
        <w:rPr>
          <w:rFonts w:ascii="tendentes ao sancionamento da e" w:hAnsi="tendentes ao sancionamento da e"/>
          <w:b/>
          <w:bCs/>
          <w:sz w:val="20"/>
          <w:szCs w:val="20"/>
          <w:highlight w:val="lightGray"/>
        </w:rPr>
        <w:t>ES DA CONTRATADA</w:t>
      </w:r>
    </w:p>
    <w:p w:rsidR="00522C3B" w:rsidRPr="003569CE" w:rsidRDefault="00501893" w:rsidP="00501893">
      <w:pPr>
        <w:tabs>
          <w:tab w:val="left" w:pos="0"/>
          <w:tab w:val="left" w:pos="1120"/>
        </w:tabs>
        <w:spacing w:after="240" w:line="360" w:lineRule="auto"/>
        <w:ind w:left="142"/>
        <w:jc w:val="both"/>
        <w:rPr>
          <w:rFonts w:ascii="tendentes ao sancionamento da e" w:hAnsi="tendentes ao sancionamento da e" w:cs="Arial"/>
          <w:color w:val="000000"/>
          <w:sz w:val="20"/>
          <w:szCs w:val="20"/>
          <w:lang w:eastAsia="ar-SA"/>
        </w:rPr>
      </w:pPr>
      <w:r w:rsidRPr="003569CE">
        <w:rPr>
          <w:rFonts w:ascii="tendentes ao sancionamento da e" w:hAnsi="tendentes ao sancionamento da e" w:cs="Arial"/>
          <w:b/>
          <w:color w:val="000000"/>
          <w:sz w:val="20"/>
          <w:szCs w:val="20"/>
          <w:lang w:eastAsia="ar-SA"/>
        </w:rPr>
        <w:t>1</w:t>
      </w:r>
      <w:r w:rsidR="00620554">
        <w:rPr>
          <w:rFonts w:ascii="tendentes ao sancionamento da e" w:hAnsi="tendentes ao sancionamento da e" w:cs="Arial"/>
          <w:b/>
          <w:color w:val="000000"/>
          <w:sz w:val="20"/>
          <w:szCs w:val="20"/>
          <w:lang w:eastAsia="ar-SA"/>
        </w:rPr>
        <w:t>1</w:t>
      </w:r>
      <w:r w:rsidRPr="003569CE">
        <w:rPr>
          <w:rFonts w:ascii="tendentes ao sancionamento da e" w:hAnsi="tendentes ao sancionamento da e" w:cs="Arial"/>
          <w:b/>
          <w:color w:val="000000"/>
          <w:sz w:val="20"/>
          <w:szCs w:val="20"/>
          <w:lang w:eastAsia="ar-SA"/>
        </w:rPr>
        <w:t>.1</w:t>
      </w:r>
      <w:r w:rsidRPr="003569CE">
        <w:rPr>
          <w:rFonts w:ascii="tendentes ao sancionamento da e" w:hAnsi="tendentes ao sancionamento da e" w:cs="Arial"/>
          <w:color w:val="000000"/>
          <w:sz w:val="20"/>
          <w:szCs w:val="20"/>
          <w:lang w:eastAsia="ar-SA"/>
        </w:rPr>
        <w:t xml:space="preserve">. </w:t>
      </w:r>
      <w:r w:rsidR="00522C3B" w:rsidRPr="003569CE">
        <w:rPr>
          <w:rFonts w:ascii="tendentes ao sancionamento da e" w:hAnsi="tendentes ao sancionamento da e" w:cs="Arial"/>
          <w:color w:val="000000"/>
          <w:sz w:val="20"/>
          <w:szCs w:val="20"/>
          <w:lang w:eastAsia="ar-SA"/>
        </w:rPr>
        <w:t>A Contratada deve cumprir todas as obrigações constantes no Edital, seus anexos e sua proposta, assumindo como exclusivamente seus os riscos e as despesas decorrentes da boa e perfeita execução do objeto e, ainda:</w:t>
      </w:r>
    </w:p>
    <w:p w:rsidR="00501893" w:rsidRPr="003569CE" w:rsidRDefault="00EF4CF6" w:rsidP="00EF4CF6">
      <w:pPr>
        <w:tabs>
          <w:tab w:val="left" w:pos="284"/>
          <w:tab w:val="left" w:pos="567"/>
          <w:tab w:val="left" w:pos="1106"/>
          <w:tab w:val="left" w:pos="1985"/>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20554">
        <w:rPr>
          <w:rFonts w:ascii="tendentes ao sancionamento da e" w:hAnsi="tendentes ao sancionamento da e" w:cs="Arial"/>
          <w:b/>
          <w:sz w:val="20"/>
          <w:szCs w:val="20"/>
        </w:rPr>
        <w:t>1</w:t>
      </w:r>
      <w:r w:rsidRPr="003569CE">
        <w:rPr>
          <w:rFonts w:ascii="tendentes ao sancionamento da e" w:hAnsi="tendentes ao sancionamento da e" w:cs="Arial"/>
          <w:b/>
          <w:sz w:val="20"/>
          <w:szCs w:val="20"/>
        </w:rPr>
        <w:t>.1.1.</w:t>
      </w:r>
      <w:r w:rsidRPr="003569CE">
        <w:rPr>
          <w:rFonts w:ascii="tendentes ao sancionamento da e" w:hAnsi="tendentes ao sancionamento da e" w:cs="Arial"/>
          <w:sz w:val="20"/>
          <w:szCs w:val="20"/>
        </w:rPr>
        <w:t xml:space="preserve"> </w:t>
      </w:r>
      <w:r w:rsidR="00501893" w:rsidRPr="003569CE">
        <w:rPr>
          <w:rFonts w:ascii="tendentes ao sancionamento da e" w:hAnsi="tendentes ao sancionamento da e" w:cs="Arial"/>
          <w:sz w:val="20"/>
          <w:szCs w:val="20"/>
        </w:rPr>
        <w:t>Efetuar a entrega dos bens em perfeitas condições, conforme especificações, prazo e local constantes no Edital e seus anexos, acompanhado da respectiva nota fiscal, na qual constarão as indicações referentes a: marca, fabricante, modelo, tipo, procedência e prazo de garantia ou validade;</w:t>
      </w:r>
    </w:p>
    <w:p w:rsidR="00501893" w:rsidRPr="003569CE" w:rsidRDefault="00EF4CF6" w:rsidP="00EF4CF6">
      <w:pPr>
        <w:tabs>
          <w:tab w:val="left" w:pos="142"/>
          <w:tab w:val="left" w:pos="567"/>
          <w:tab w:val="left" w:pos="1985"/>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lastRenderedPageBreak/>
        <w:t>1</w:t>
      </w:r>
      <w:r w:rsidR="00620554">
        <w:rPr>
          <w:rFonts w:ascii="tendentes ao sancionamento da e" w:hAnsi="tendentes ao sancionamento da e" w:cs="Arial"/>
          <w:b/>
          <w:sz w:val="20"/>
          <w:szCs w:val="20"/>
        </w:rPr>
        <w:t>1</w:t>
      </w:r>
      <w:r w:rsidRPr="003569CE">
        <w:rPr>
          <w:rFonts w:ascii="tendentes ao sancionamento da e" w:hAnsi="tendentes ao sancionamento da e" w:cs="Arial"/>
          <w:b/>
          <w:sz w:val="20"/>
          <w:szCs w:val="20"/>
        </w:rPr>
        <w:t>.1.2.</w:t>
      </w:r>
      <w:r w:rsidRPr="003569CE">
        <w:rPr>
          <w:rFonts w:ascii="tendentes ao sancionamento da e" w:hAnsi="tendentes ao sancionamento da e" w:cs="Arial"/>
          <w:sz w:val="20"/>
          <w:szCs w:val="20"/>
        </w:rPr>
        <w:t xml:space="preserve"> </w:t>
      </w:r>
      <w:r w:rsidR="00501893" w:rsidRPr="003569CE">
        <w:rPr>
          <w:rFonts w:ascii="tendentes ao sancionamento da e" w:hAnsi="tendentes ao sancionamento da e" w:cs="Arial"/>
          <w:sz w:val="20"/>
          <w:szCs w:val="20"/>
        </w:rPr>
        <w:t>Os bens devem estar acompanhados, ainda, quando for o caso, do manual do usuário, com uma versão em português, e da relação da rede de assistência técnica autorizada;</w:t>
      </w:r>
    </w:p>
    <w:p w:rsidR="00501893" w:rsidRPr="003569CE" w:rsidRDefault="00EF4CF6" w:rsidP="00EF4CF6">
      <w:pPr>
        <w:tabs>
          <w:tab w:val="left" w:pos="567"/>
          <w:tab w:val="left" w:pos="1134"/>
          <w:tab w:val="left" w:pos="1985"/>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20554">
        <w:rPr>
          <w:rFonts w:ascii="tendentes ao sancionamento da e" w:hAnsi="tendentes ao sancionamento da e" w:cs="Arial"/>
          <w:b/>
          <w:sz w:val="20"/>
          <w:szCs w:val="20"/>
        </w:rPr>
        <w:t>1</w:t>
      </w:r>
      <w:r w:rsidRPr="003569CE">
        <w:rPr>
          <w:rFonts w:ascii="tendentes ao sancionamento da e" w:hAnsi="tendentes ao sancionamento da e" w:cs="Arial"/>
          <w:b/>
          <w:sz w:val="20"/>
          <w:szCs w:val="20"/>
        </w:rPr>
        <w:t>.1.3.</w:t>
      </w:r>
      <w:r w:rsidRPr="003569CE">
        <w:rPr>
          <w:rFonts w:ascii="tendentes ao sancionamento da e" w:hAnsi="tendentes ao sancionamento da e" w:cs="Arial"/>
          <w:sz w:val="20"/>
          <w:szCs w:val="20"/>
        </w:rPr>
        <w:t xml:space="preserve"> </w:t>
      </w:r>
      <w:r w:rsidR="00501893" w:rsidRPr="003569CE">
        <w:rPr>
          <w:rFonts w:ascii="tendentes ao sancionamento da e" w:hAnsi="tendentes ao sancionamento da e" w:cs="Arial"/>
          <w:sz w:val="20"/>
          <w:szCs w:val="20"/>
        </w:rPr>
        <w:t>Responsabilizar-se pelos vícios e danos decorrentes do produto, de acordo com os artigos 12, 13 e 17 a 27, do Código de Defesa do Consumidor (Lei nº 8.078, de 1990);</w:t>
      </w:r>
    </w:p>
    <w:p w:rsidR="00501893" w:rsidRPr="003569CE" w:rsidRDefault="00EF4CF6" w:rsidP="00EF4CF6">
      <w:pPr>
        <w:tabs>
          <w:tab w:val="left" w:pos="567"/>
          <w:tab w:val="left" w:pos="1985"/>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B52880">
        <w:rPr>
          <w:rFonts w:ascii="tendentes ao sancionamento da e" w:hAnsi="tendentes ao sancionamento da e" w:cs="Arial"/>
          <w:b/>
          <w:sz w:val="20"/>
          <w:szCs w:val="20"/>
        </w:rPr>
        <w:t>1</w:t>
      </w:r>
      <w:r w:rsidRPr="003569CE">
        <w:rPr>
          <w:rFonts w:ascii="tendentes ao sancionamento da e" w:hAnsi="tendentes ao sancionamento da e" w:cs="Arial"/>
          <w:b/>
          <w:sz w:val="20"/>
          <w:szCs w:val="20"/>
        </w:rPr>
        <w:t>.1.4.</w:t>
      </w:r>
      <w:r w:rsidRPr="003569CE">
        <w:rPr>
          <w:rFonts w:ascii="tendentes ao sancionamento da e" w:hAnsi="tendentes ao sancionamento da e" w:cs="Arial"/>
          <w:sz w:val="20"/>
          <w:szCs w:val="20"/>
        </w:rPr>
        <w:t xml:space="preserve"> </w:t>
      </w:r>
      <w:r w:rsidR="00501893" w:rsidRPr="003569CE">
        <w:rPr>
          <w:rFonts w:ascii="tendentes ao sancionamento da e" w:hAnsi="tendentes ao sancionamento da e" w:cs="Arial"/>
          <w:sz w:val="20"/>
          <w:szCs w:val="20"/>
        </w:rPr>
        <w:t>Substituir, reparar, corrigir, remover, ou reconstruir, às suas expensas, no prazo fixado neste Termo de Referência</w:t>
      </w:r>
      <w:r w:rsidR="00501893" w:rsidRPr="003569CE">
        <w:rPr>
          <w:rFonts w:ascii="tendentes ao sancionamento da e" w:hAnsi="tendentes ao sancionamento da e" w:cs="Arial"/>
          <w:i/>
          <w:iCs/>
          <w:sz w:val="20"/>
          <w:szCs w:val="20"/>
        </w:rPr>
        <w:t xml:space="preserve">, </w:t>
      </w:r>
      <w:r w:rsidR="00501893" w:rsidRPr="003569CE">
        <w:rPr>
          <w:rFonts w:ascii="tendentes ao sancionamento da e" w:hAnsi="tendentes ao sancionamento da e" w:cs="Arial"/>
          <w:sz w:val="20"/>
          <w:szCs w:val="20"/>
        </w:rPr>
        <w:t>o objeto com avarias ou defeitos</w:t>
      </w:r>
    </w:p>
    <w:p w:rsidR="00501893" w:rsidRPr="003569CE" w:rsidRDefault="00EF4CF6" w:rsidP="00EF4CF6">
      <w:pPr>
        <w:tabs>
          <w:tab w:val="left" w:pos="567"/>
          <w:tab w:val="left" w:pos="1106"/>
          <w:tab w:val="left" w:pos="1985"/>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B52880">
        <w:rPr>
          <w:rFonts w:ascii="tendentes ao sancionamento da e" w:hAnsi="tendentes ao sancionamento da e" w:cs="Arial"/>
          <w:b/>
          <w:sz w:val="20"/>
          <w:szCs w:val="20"/>
        </w:rPr>
        <w:t>1</w:t>
      </w:r>
      <w:r w:rsidRPr="003569CE">
        <w:rPr>
          <w:rFonts w:ascii="tendentes ao sancionamento da e" w:hAnsi="tendentes ao sancionamento da e" w:cs="Arial"/>
          <w:b/>
          <w:sz w:val="20"/>
          <w:szCs w:val="20"/>
        </w:rPr>
        <w:t>.1.5.</w:t>
      </w:r>
      <w:r w:rsidRPr="003569CE">
        <w:rPr>
          <w:rFonts w:ascii="tendentes ao sancionamento da e" w:hAnsi="tendentes ao sancionamento da e" w:cs="Arial"/>
          <w:sz w:val="20"/>
          <w:szCs w:val="20"/>
        </w:rPr>
        <w:t xml:space="preserve"> </w:t>
      </w:r>
      <w:r w:rsidR="00501893" w:rsidRPr="003569CE">
        <w:rPr>
          <w:rFonts w:ascii="tendentes ao sancionamento da e" w:hAnsi="tendentes ao sancionamento da e" w:cs="Arial"/>
          <w:sz w:val="20"/>
          <w:szCs w:val="20"/>
        </w:rPr>
        <w:t>Atender prontamente a quaisquer exigências da Administração, inerentes ao objeto da presente licitação</w:t>
      </w:r>
    </w:p>
    <w:p w:rsidR="00501893" w:rsidRPr="003569CE" w:rsidRDefault="00EF4CF6" w:rsidP="00EF4CF6">
      <w:pPr>
        <w:tabs>
          <w:tab w:val="left" w:pos="567"/>
          <w:tab w:val="left" w:pos="1988"/>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B52880">
        <w:rPr>
          <w:rFonts w:ascii="tendentes ao sancionamento da e" w:hAnsi="tendentes ao sancionamento da e" w:cs="Arial"/>
          <w:b/>
          <w:sz w:val="20"/>
          <w:szCs w:val="20"/>
        </w:rPr>
        <w:t>1</w:t>
      </w:r>
      <w:r w:rsidRPr="003569CE">
        <w:rPr>
          <w:rFonts w:ascii="tendentes ao sancionamento da e" w:hAnsi="tendentes ao sancionamento da e" w:cs="Arial"/>
          <w:b/>
          <w:sz w:val="20"/>
          <w:szCs w:val="20"/>
        </w:rPr>
        <w:t>.1.6.</w:t>
      </w:r>
      <w:r w:rsidRPr="003569CE">
        <w:rPr>
          <w:rFonts w:ascii="tendentes ao sancionamento da e" w:hAnsi="tendentes ao sancionamento da e" w:cs="Arial"/>
          <w:sz w:val="20"/>
          <w:szCs w:val="20"/>
        </w:rPr>
        <w:t xml:space="preserve">  </w:t>
      </w:r>
      <w:r w:rsidR="00501893" w:rsidRPr="003569CE">
        <w:rPr>
          <w:rFonts w:ascii="tendentes ao sancionamento da e" w:hAnsi="tendentes ao sancionamento da e" w:cs="Arial"/>
          <w:sz w:val="20"/>
          <w:szCs w:val="20"/>
        </w:rPr>
        <w:t>Comunicar à Contratante, no prazo máximo de 24 (vinte e quatro) horas que antecede a data da entrega, os motivos que impossibilitem o cumprimento do prazo previsto, com a devida comprovação;</w:t>
      </w:r>
    </w:p>
    <w:p w:rsidR="00501893" w:rsidRPr="003569CE" w:rsidRDefault="00EF4CF6" w:rsidP="00EF4CF6">
      <w:pPr>
        <w:tabs>
          <w:tab w:val="left" w:pos="567"/>
          <w:tab w:val="left" w:pos="1974"/>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B52880">
        <w:rPr>
          <w:rFonts w:ascii="tendentes ao sancionamento da e" w:hAnsi="tendentes ao sancionamento da e" w:cs="Arial"/>
          <w:b/>
          <w:sz w:val="20"/>
          <w:szCs w:val="20"/>
        </w:rPr>
        <w:t>1</w:t>
      </w:r>
      <w:r w:rsidRPr="003569CE">
        <w:rPr>
          <w:rFonts w:ascii="tendentes ao sancionamento da e" w:hAnsi="tendentes ao sancionamento da e" w:cs="Arial"/>
          <w:b/>
          <w:sz w:val="20"/>
          <w:szCs w:val="20"/>
        </w:rPr>
        <w:t>.1.7.</w:t>
      </w:r>
      <w:r w:rsidRPr="003569CE">
        <w:rPr>
          <w:rFonts w:ascii="tendentes ao sancionamento da e" w:hAnsi="tendentes ao sancionamento da e" w:cs="Arial"/>
          <w:sz w:val="20"/>
          <w:szCs w:val="20"/>
        </w:rPr>
        <w:t xml:space="preserve"> </w:t>
      </w:r>
      <w:r w:rsidR="00501893" w:rsidRPr="003569CE">
        <w:rPr>
          <w:rFonts w:ascii="tendentes ao sancionamento da e" w:hAnsi="tendentes ao sancionamento da e" w:cs="Arial"/>
          <w:sz w:val="20"/>
          <w:szCs w:val="20"/>
        </w:rPr>
        <w:t>Indicar preposto para representar durante a execução do contrato;</w:t>
      </w:r>
    </w:p>
    <w:p w:rsidR="00501893" w:rsidRPr="003569CE" w:rsidRDefault="00EF4CF6" w:rsidP="00EF4CF6">
      <w:pPr>
        <w:tabs>
          <w:tab w:val="left" w:pos="567"/>
          <w:tab w:val="left" w:pos="1974"/>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B52880">
        <w:rPr>
          <w:rFonts w:ascii="tendentes ao sancionamento da e" w:hAnsi="tendentes ao sancionamento da e" w:cs="Arial"/>
          <w:b/>
          <w:sz w:val="20"/>
          <w:szCs w:val="20"/>
        </w:rPr>
        <w:t>1</w:t>
      </w:r>
      <w:r w:rsidRPr="003569CE">
        <w:rPr>
          <w:rFonts w:ascii="tendentes ao sancionamento da e" w:hAnsi="tendentes ao sancionamento da e" w:cs="Arial"/>
          <w:b/>
          <w:sz w:val="20"/>
          <w:szCs w:val="20"/>
        </w:rPr>
        <w:t>.1.8.</w:t>
      </w:r>
      <w:r w:rsidRPr="003569CE">
        <w:rPr>
          <w:rFonts w:ascii="tendentes ao sancionamento da e" w:hAnsi="tendentes ao sancionamento da e" w:cs="Arial"/>
          <w:sz w:val="20"/>
          <w:szCs w:val="20"/>
        </w:rPr>
        <w:t xml:space="preserve">  </w:t>
      </w:r>
      <w:r w:rsidR="00501893" w:rsidRPr="003569CE">
        <w:rPr>
          <w:rFonts w:ascii="tendentes ao sancionamento da e" w:hAnsi="tendentes ao sancionamento da e" w:cs="Arial"/>
          <w:sz w:val="20"/>
          <w:szCs w:val="20"/>
        </w:rPr>
        <w:t>Manter, durante toda a execução do contrato, em compatibilidade com as obrigações assumidas, todas as condições de habilitação e qualificação exigidas na licitação;</w:t>
      </w:r>
    </w:p>
    <w:p w:rsidR="00501893" w:rsidRPr="003569CE" w:rsidRDefault="00EF4CF6" w:rsidP="00EF4CF6">
      <w:pPr>
        <w:tabs>
          <w:tab w:val="left" w:pos="567"/>
          <w:tab w:val="left" w:pos="1988"/>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B52880">
        <w:rPr>
          <w:rFonts w:ascii="tendentes ao sancionamento da e" w:hAnsi="tendentes ao sancionamento da e" w:cs="Arial"/>
          <w:b/>
          <w:sz w:val="20"/>
          <w:szCs w:val="20"/>
        </w:rPr>
        <w:t>1</w:t>
      </w:r>
      <w:r w:rsidRPr="003569CE">
        <w:rPr>
          <w:rFonts w:ascii="tendentes ao sancionamento da e" w:hAnsi="tendentes ao sancionamento da e" w:cs="Arial"/>
          <w:b/>
          <w:sz w:val="20"/>
          <w:szCs w:val="20"/>
        </w:rPr>
        <w:t>.1.9.</w:t>
      </w:r>
      <w:r w:rsidRPr="003569CE">
        <w:rPr>
          <w:rFonts w:ascii="tendentes ao sancionamento da e" w:hAnsi="tendentes ao sancionamento da e" w:cs="Arial"/>
          <w:sz w:val="20"/>
          <w:szCs w:val="20"/>
        </w:rPr>
        <w:t xml:space="preserve"> </w:t>
      </w:r>
      <w:r w:rsidR="00501893" w:rsidRPr="003569CE">
        <w:rPr>
          <w:rFonts w:ascii="tendentes ao sancionamento da e" w:hAnsi="tendentes ao sancionamento da e" w:cs="Arial"/>
          <w:sz w:val="20"/>
          <w:szCs w:val="20"/>
        </w:rPr>
        <w:t>Não transferir a terceiros, por qualquer forma, nem mesmo parcialmente, as obrigações assumidas, nem subcontratar qualquer das prestações a que está obrigada, exceto nas condições autorizadas no Termo de Referência ou na minuta do contrato;</w:t>
      </w:r>
    </w:p>
    <w:p w:rsidR="00501893" w:rsidRPr="003569CE" w:rsidRDefault="00EF4CF6" w:rsidP="00EF4CF6">
      <w:pPr>
        <w:widowControl w:val="0"/>
        <w:tabs>
          <w:tab w:val="left" w:pos="567"/>
          <w:tab w:val="left" w:pos="1960"/>
        </w:tabs>
        <w:suppressAutoHyphens/>
        <w:spacing w:after="240" w:line="360" w:lineRule="auto"/>
        <w:ind w:left="567"/>
        <w:jc w:val="both"/>
        <w:rPr>
          <w:rFonts w:ascii="tendentes ao sancionamento da e" w:hAnsi="tendentes ao sancionamento da e" w:cs="Arial"/>
          <w:sz w:val="20"/>
          <w:szCs w:val="20"/>
          <w:lang w:eastAsia="ar-SA"/>
        </w:rPr>
      </w:pPr>
      <w:r w:rsidRPr="003569CE">
        <w:rPr>
          <w:rFonts w:ascii="tendentes ao sancionamento da e" w:hAnsi="tendentes ao sancionamento da e" w:cs="Arial"/>
          <w:b/>
          <w:color w:val="000000"/>
          <w:sz w:val="20"/>
          <w:szCs w:val="20"/>
          <w:lang w:eastAsia="ar-SA"/>
        </w:rPr>
        <w:t>1</w:t>
      </w:r>
      <w:r w:rsidR="00B52880">
        <w:rPr>
          <w:rFonts w:ascii="tendentes ao sancionamento da e" w:hAnsi="tendentes ao sancionamento da e" w:cs="Arial"/>
          <w:b/>
          <w:color w:val="000000"/>
          <w:sz w:val="20"/>
          <w:szCs w:val="20"/>
          <w:lang w:eastAsia="ar-SA"/>
        </w:rPr>
        <w:t>1</w:t>
      </w:r>
      <w:r w:rsidRPr="003569CE">
        <w:rPr>
          <w:rFonts w:ascii="tendentes ao sancionamento da e" w:hAnsi="tendentes ao sancionamento da e" w:cs="Arial"/>
          <w:b/>
          <w:color w:val="000000"/>
          <w:sz w:val="20"/>
          <w:szCs w:val="20"/>
          <w:lang w:eastAsia="ar-SA"/>
        </w:rPr>
        <w:t>.1.10.</w:t>
      </w:r>
      <w:r w:rsidRPr="003569CE">
        <w:rPr>
          <w:rFonts w:ascii="tendentes ao sancionamento da e" w:hAnsi="tendentes ao sancionamento da e" w:cs="Arial"/>
          <w:color w:val="000000"/>
          <w:sz w:val="20"/>
          <w:szCs w:val="20"/>
          <w:lang w:eastAsia="ar-SA"/>
        </w:rPr>
        <w:t xml:space="preserve"> </w:t>
      </w:r>
      <w:r w:rsidR="00501893" w:rsidRPr="003569CE">
        <w:rPr>
          <w:rFonts w:ascii="tendentes ao sancionamento da e" w:hAnsi="tendentes ao sancionamento da e" w:cs="Arial"/>
          <w:color w:val="000000"/>
          <w:sz w:val="20"/>
          <w:szCs w:val="20"/>
          <w:lang w:eastAsia="ar-SA"/>
        </w:rPr>
        <w:t>Não permitir a utilização de qualquer trabalho do menor de dezesseis anos, exceto na condição de aprendiz para os maiores de quatorze anos; nem permitir a utilização do trabalho do menor de dezoito anos em tra</w:t>
      </w:r>
      <w:r w:rsidR="00501893" w:rsidRPr="003569CE">
        <w:rPr>
          <w:rFonts w:ascii="tendentes ao sancionamento da e" w:hAnsi="tendentes ao sancionamento da e" w:cs="Arial"/>
          <w:sz w:val="20"/>
          <w:szCs w:val="20"/>
        </w:rPr>
        <w:t>balho noturno, perigoso ou insalubre;</w:t>
      </w:r>
    </w:p>
    <w:p w:rsidR="00AD02E8" w:rsidRPr="003569CE" w:rsidRDefault="00EF4CF6" w:rsidP="00EF010C">
      <w:pPr>
        <w:tabs>
          <w:tab w:val="left" w:pos="567"/>
          <w:tab w:val="left" w:pos="1974"/>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B52880">
        <w:rPr>
          <w:rFonts w:ascii="tendentes ao sancionamento da e" w:hAnsi="tendentes ao sancionamento da e" w:cs="Arial"/>
          <w:b/>
          <w:sz w:val="20"/>
          <w:szCs w:val="20"/>
        </w:rPr>
        <w:t>1</w:t>
      </w:r>
      <w:r w:rsidRPr="003569CE">
        <w:rPr>
          <w:rFonts w:ascii="tendentes ao sancionamento da e" w:hAnsi="tendentes ao sancionamento da e" w:cs="Arial"/>
          <w:b/>
          <w:sz w:val="20"/>
          <w:szCs w:val="20"/>
        </w:rPr>
        <w:t>.1.11.</w:t>
      </w:r>
      <w:r w:rsidRPr="003569CE">
        <w:rPr>
          <w:rFonts w:ascii="tendentes ao sancionamento da e" w:hAnsi="tendentes ao sancionamento da e" w:cs="Arial"/>
          <w:sz w:val="20"/>
          <w:szCs w:val="20"/>
        </w:rPr>
        <w:t xml:space="preserve"> </w:t>
      </w:r>
      <w:r w:rsidR="00501893" w:rsidRPr="003569CE">
        <w:rPr>
          <w:rFonts w:ascii="tendentes ao sancionamento da e" w:hAnsi="tendentes ao sancionamento da e" w:cs="Arial"/>
          <w:sz w:val="20"/>
          <w:szCs w:val="20"/>
        </w:rPr>
        <w:t>Responsabilizar-se pelas despesas dos tributos, encargos trabalhistas, previdenciários, fiscais, comerciais, taxas, fretes, seguros, deslocamento de pessoal, prestação de garantia e quaisquer outras que incidam ou venham a incidir na execução do contrato.</w:t>
      </w:r>
    </w:p>
    <w:p w:rsidR="00501893" w:rsidRPr="003569CE" w:rsidRDefault="00501893" w:rsidP="00501893">
      <w:pPr>
        <w:tabs>
          <w:tab w:val="left" w:pos="0"/>
          <w:tab w:val="left" w:pos="1988"/>
        </w:tabs>
        <w:spacing w:after="240" w:line="360" w:lineRule="auto"/>
        <w:jc w:val="both"/>
        <w:rPr>
          <w:rFonts w:ascii="tendentes ao sancionamento da e" w:hAnsi="tendentes ao sancionamento da e" w:cs="Arial"/>
          <w:b/>
          <w:sz w:val="20"/>
          <w:szCs w:val="20"/>
        </w:rPr>
      </w:pPr>
      <w:r w:rsidRPr="003569CE">
        <w:rPr>
          <w:rFonts w:ascii="tendentes ao sancionamento da e" w:hAnsi="tendentes ao sancionamento da e" w:cs="Arial"/>
          <w:b/>
          <w:sz w:val="20"/>
          <w:szCs w:val="20"/>
          <w:highlight w:val="lightGray"/>
        </w:rPr>
        <w:t>1</w:t>
      </w:r>
      <w:r w:rsidR="00B52880">
        <w:rPr>
          <w:rFonts w:ascii="tendentes ao sancionamento da e" w:hAnsi="tendentes ao sancionamento da e" w:cs="Arial"/>
          <w:b/>
          <w:sz w:val="20"/>
          <w:szCs w:val="20"/>
          <w:highlight w:val="lightGray"/>
        </w:rPr>
        <w:t>2</w:t>
      </w:r>
      <w:r w:rsidRPr="003569CE">
        <w:rPr>
          <w:rFonts w:ascii="tendentes ao sancionamento da e" w:hAnsi="tendentes ao sancionamento da e" w:cs="Arial"/>
          <w:b/>
          <w:sz w:val="20"/>
          <w:szCs w:val="20"/>
          <w:highlight w:val="lightGray"/>
        </w:rPr>
        <w:t>.</w:t>
      </w:r>
      <w:r w:rsidR="00E1211F" w:rsidRPr="003569CE">
        <w:rPr>
          <w:rFonts w:ascii="tendentes ao sancionamento da e" w:hAnsi="tendentes ao sancionamento da e" w:cs="Arial"/>
          <w:b/>
          <w:sz w:val="20"/>
          <w:szCs w:val="20"/>
          <w:highlight w:val="lightGray"/>
        </w:rPr>
        <w:t xml:space="preserve"> </w:t>
      </w:r>
      <w:r w:rsidR="009D4BC4" w:rsidRPr="003569CE">
        <w:rPr>
          <w:rFonts w:ascii="tendentes ao sancionamento da e" w:hAnsi="tendentes ao sancionamento da e" w:cs="Arial"/>
          <w:b/>
          <w:sz w:val="20"/>
          <w:szCs w:val="20"/>
          <w:highlight w:val="lightGray"/>
        </w:rPr>
        <w:t>CLÁUSULA</w:t>
      </w:r>
      <w:r w:rsidRPr="003569CE">
        <w:rPr>
          <w:rFonts w:ascii="tendentes ao sancionamento da e" w:hAnsi="tendentes ao sancionamento da e" w:cs="Arial"/>
          <w:b/>
          <w:sz w:val="20"/>
          <w:szCs w:val="20"/>
          <w:highlight w:val="lightGray"/>
        </w:rPr>
        <w:t xml:space="preserve"> DÉCIMA </w:t>
      </w:r>
      <w:r w:rsidR="00B52880">
        <w:rPr>
          <w:rFonts w:ascii="tendentes ao sancionamento da e" w:hAnsi="tendentes ao sancionamento da e" w:cs="Arial"/>
          <w:b/>
          <w:sz w:val="20"/>
          <w:szCs w:val="20"/>
          <w:highlight w:val="lightGray"/>
        </w:rPr>
        <w:t xml:space="preserve">SEGUNDA </w:t>
      </w:r>
      <w:r w:rsidRPr="003569CE">
        <w:rPr>
          <w:rFonts w:ascii="tendentes ao sancionamento da e" w:hAnsi="tendentes ao sancionamento da e" w:cs="Arial"/>
          <w:b/>
          <w:sz w:val="20"/>
          <w:szCs w:val="20"/>
          <w:highlight w:val="lightGray"/>
        </w:rPr>
        <w:t>- OBRIGAÇÕES DA CONTRATANTE</w:t>
      </w:r>
    </w:p>
    <w:p w:rsidR="00EF4CF6" w:rsidRPr="003569CE" w:rsidRDefault="00EF4CF6" w:rsidP="00EF4CF6">
      <w:pPr>
        <w:tabs>
          <w:tab w:val="left" w:pos="1974"/>
        </w:tabs>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B52880">
        <w:rPr>
          <w:rFonts w:ascii="tendentes ao sancionamento da e" w:hAnsi="tendentes ao sancionamento da e" w:cs="Arial"/>
          <w:b/>
          <w:sz w:val="20"/>
          <w:szCs w:val="20"/>
        </w:rPr>
        <w:t>2</w:t>
      </w:r>
      <w:r w:rsidRPr="003569CE">
        <w:rPr>
          <w:rFonts w:ascii="tendentes ao sancionamento da e" w:hAnsi="tendentes ao sancionamento da e" w:cs="Arial"/>
          <w:b/>
          <w:sz w:val="20"/>
          <w:szCs w:val="20"/>
        </w:rPr>
        <w:t>.1.</w:t>
      </w:r>
      <w:r w:rsidRPr="003569CE">
        <w:rPr>
          <w:rFonts w:ascii="tendentes ao sancionamento da e" w:hAnsi="tendentes ao sancionamento da e" w:cs="Arial"/>
          <w:sz w:val="20"/>
          <w:szCs w:val="20"/>
        </w:rPr>
        <w:t xml:space="preserve"> Receber o objeto no prazo e condições estabelecidas no Edital e seus anexos;</w:t>
      </w:r>
    </w:p>
    <w:p w:rsidR="00EF4CF6" w:rsidRPr="003569CE" w:rsidRDefault="00EF4CF6" w:rsidP="00EF4CF6">
      <w:pPr>
        <w:tabs>
          <w:tab w:val="left" w:pos="284"/>
          <w:tab w:val="left" w:pos="1988"/>
        </w:tabs>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lastRenderedPageBreak/>
        <w:t>1</w:t>
      </w:r>
      <w:r w:rsidR="00B52880">
        <w:rPr>
          <w:rFonts w:ascii="tendentes ao sancionamento da e" w:hAnsi="tendentes ao sancionamento da e" w:cs="Arial"/>
          <w:b/>
          <w:sz w:val="20"/>
          <w:szCs w:val="20"/>
        </w:rPr>
        <w:t>2</w:t>
      </w:r>
      <w:r w:rsidRPr="003569CE">
        <w:rPr>
          <w:rFonts w:ascii="tendentes ao sancionamento da e" w:hAnsi="tendentes ao sancionamento da e" w:cs="Arial"/>
          <w:b/>
          <w:sz w:val="20"/>
          <w:szCs w:val="20"/>
        </w:rPr>
        <w:t>.2.</w:t>
      </w:r>
      <w:r w:rsidRPr="003569CE">
        <w:rPr>
          <w:rFonts w:ascii="tendentes ao sancionamento da e" w:hAnsi="tendentes ao sancionamento da e" w:cs="Arial"/>
          <w:sz w:val="20"/>
          <w:szCs w:val="20"/>
        </w:rPr>
        <w:t xml:space="preserve"> Verificar minuciosamente, no prazo fixado, a conformidade dos bens recebidos provisoriamente com as especificações constantes do Edital e da proposta, para fins de aceitação e recebimento definitivo;</w:t>
      </w:r>
    </w:p>
    <w:p w:rsidR="00EF4CF6" w:rsidRPr="003569CE" w:rsidRDefault="00EF4CF6" w:rsidP="00EF4CF6">
      <w:pPr>
        <w:tabs>
          <w:tab w:val="left" w:pos="284"/>
          <w:tab w:val="left" w:pos="1008"/>
          <w:tab w:val="left" w:pos="1974"/>
        </w:tabs>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9120AB">
        <w:rPr>
          <w:rFonts w:ascii="tendentes ao sancionamento da e" w:hAnsi="tendentes ao sancionamento da e" w:cs="Arial"/>
          <w:b/>
          <w:sz w:val="20"/>
          <w:szCs w:val="20"/>
        </w:rPr>
        <w:t>2</w:t>
      </w:r>
      <w:r w:rsidRPr="003569CE">
        <w:rPr>
          <w:rFonts w:ascii="tendentes ao sancionamento da e" w:hAnsi="tendentes ao sancionamento da e" w:cs="Arial"/>
          <w:b/>
          <w:sz w:val="20"/>
          <w:szCs w:val="20"/>
        </w:rPr>
        <w:t>.3.</w:t>
      </w:r>
      <w:r w:rsidRPr="003569CE">
        <w:rPr>
          <w:rFonts w:ascii="tendentes ao sancionamento da e" w:hAnsi="tendentes ao sancionamento da e" w:cs="Arial"/>
          <w:sz w:val="20"/>
          <w:szCs w:val="20"/>
        </w:rPr>
        <w:t xml:space="preserve"> Comunicar à Contratada, por escrito, sobre imperfeições, falhas ou irregularidades verificadas no objeto fornecido, para que seja substituído, reparado ou corrigido;</w:t>
      </w:r>
    </w:p>
    <w:p w:rsidR="00EF4CF6" w:rsidRPr="003569CE" w:rsidRDefault="00EF4CF6" w:rsidP="00EF4CF6">
      <w:pPr>
        <w:tabs>
          <w:tab w:val="left" w:pos="284"/>
          <w:tab w:val="left" w:pos="1022"/>
          <w:tab w:val="left" w:pos="1988"/>
        </w:tabs>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9120AB">
        <w:rPr>
          <w:rFonts w:ascii="tendentes ao sancionamento da e" w:hAnsi="tendentes ao sancionamento da e" w:cs="Arial"/>
          <w:b/>
          <w:sz w:val="20"/>
          <w:szCs w:val="20"/>
        </w:rPr>
        <w:t>2</w:t>
      </w:r>
      <w:r w:rsidRPr="003569CE">
        <w:rPr>
          <w:rFonts w:ascii="tendentes ao sancionamento da e" w:hAnsi="tendentes ao sancionamento da e" w:cs="Arial"/>
          <w:b/>
          <w:sz w:val="20"/>
          <w:szCs w:val="20"/>
        </w:rPr>
        <w:t>.4.</w:t>
      </w:r>
      <w:r w:rsidRPr="003569CE">
        <w:rPr>
          <w:rFonts w:ascii="tendentes ao sancionamento da e" w:hAnsi="tendentes ao sancionamento da e" w:cs="Arial"/>
          <w:sz w:val="20"/>
          <w:szCs w:val="20"/>
        </w:rPr>
        <w:t xml:space="preserve"> Acompanhar e fiscalizar o cumprimento das obrigações da Contratada, através de comissão/servidor especialmente designado;</w:t>
      </w:r>
    </w:p>
    <w:p w:rsidR="00EF4CF6" w:rsidRPr="003569CE" w:rsidRDefault="00EF4CF6" w:rsidP="00EF4CF6">
      <w:pPr>
        <w:tabs>
          <w:tab w:val="left" w:pos="284"/>
          <w:tab w:val="left" w:pos="994"/>
          <w:tab w:val="left" w:pos="1148"/>
        </w:tabs>
        <w:spacing w:after="240" w:line="360" w:lineRule="auto"/>
        <w:ind w:left="284"/>
        <w:jc w:val="both"/>
        <w:rPr>
          <w:rFonts w:ascii="tendentes ao sancionamento da e" w:hAnsi="tendentes ao sancionamento da e" w:cs="Arial"/>
          <w:color w:val="000000"/>
          <w:sz w:val="20"/>
          <w:szCs w:val="20"/>
        </w:rPr>
      </w:pPr>
      <w:r w:rsidRPr="003569CE">
        <w:rPr>
          <w:rFonts w:ascii="tendentes ao sancionamento da e" w:hAnsi="tendentes ao sancionamento da e" w:cs="Arial"/>
          <w:b/>
          <w:color w:val="000000"/>
          <w:sz w:val="20"/>
          <w:szCs w:val="20"/>
        </w:rPr>
        <w:t>1</w:t>
      </w:r>
      <w:r w:rsidR="009120AB">
        <w:rPr>
          <w:rFonts w:ascii="tendentes ao sancionamento da e" w:hAnsi="tendentes ao sancionamento da e" w:cs="Arial"/>
          <w:b/>
          <w:color w:val="000000"/>
          <w:sz w:val="20"/>
          <w:szCs w:val="20"/>
        </w:rPr>
        <w:t>2</w:t>
      </w:r>
      <w:r w:rsidRPr="003569CE">
        <w:rPr>
          <w:rFonts w:ascii="tendentes ao sancionamento da e" w:hAnsi="tendentes ao sancionamento da e" w:cs="Arial"/>
          <w:b/>
          <w:color w:val="000000"/>
          <w:sz w:val="20"/>
          <w:szCs w:val="20"/>
        </w:rPr>
        <w:t>.5.</w:t>
      </w:r>
      <w:r w:rsidRPr="003569CE">
        <w:rPr>
          <w:rFonts w:ascii="tendentes ao sancionamento da e" w:hAnsi="tendentes ao sancionamento da e" w:cs="Arial"/>
          <w:color w:val="000000"/>
          <w:sz w:val="20"/>
          <w:szCs w:val="20"/>
        </w:rPr>
        <w:t xml:space="preserve"> Efetuar o pagamento à Contratada no valor correspondente ao fornecimento do objeto, prazo e forma estabelecidos no Edital e seus anexos.</w:t>
      </w:r>
    </w:p>
    <w:p w:rsidR="0007708F" w:rsidRPr="003569CE" w:rsidRDefault="00EF4CF6" w:rsidP="00702F10">
      <w:pPr>
        <w:tabs>
          <w:tab w:val="left" w:pos="284"/>
          <w:tab w:val="left" w:pos="1176"/>
        </w:tabs>
        <w:spacing w:after="240" w:line="360" w:lineRule="auto"/>
        <w:ind w:left="284"/>
        <w:jc w:val="both"/>
        <w:rPr>
          <w:rFonts w:ascii="tendentes ao sancionamento da e" w:hAnsi="tendentes ao sancionamento da e" w:cs="Arial"/>
          <w:color w:val="000000"/>
          <w:sz w:val="20"/>
          <w:szCs w:val="20"/>
          <w:lang w:eastAsia="ar-SA"/>
        </w:rPr>
      </w:pPr>
      <w:r w:rsidRPr="003569CE">
        <w:rPr>
          <w:rFonts w:ascii="tendentes ao sancionamento da e" w:hAnsi="tendentes ao sancionamento da e" w:cs="Arial"/>
          <w:b/>
          <w:color w:val="000000"/>
          <w:sz w:val="20"/>
          <w:szCs w:val="20"/>
          <w:lang w:eastAsia="ar-SA"/>
        </w:rPr>
        <w:t>1</w:t>
      </w:r>
      <w:r w:rsidR="009120AB">
        <w:rPr>
          <w:rFonts w:ascii="tendentes ao sancionamento da e" w:hAnsi="tendentes ao sancionamento da e" w:cs="Arial"/>
          <w:b/>
          <w:color w:val="000000"/>
          <w:sz w:val="20"/>
          <w:szCs w:val="20"/>
          <w:lang w:eastAsia="ar-SA"/>
        </w:rPr>
        <w:t>2</w:t>
      </w:r>
      <w:r w:rsidRPr="003569CE">
        <w:rPr>
          <w:rFonts w:ascii="tendentes ao sancionamento da e" w:hAnsi="tendentes ao sancionamento da e" w:cs="Arial"/>
          <w:b/>
          <w:color w:val="000000"/>
          <w:sz w:val="20"/>
          <w:szCs w:val="20"/>
          <w:lang w:eastAsia="ar-SA"/>
        </w:rPr>
        <w:t>.6.</w:t>
      </w:r>
      <w:r w:rsidRPr="003569CE">
        <w:rPr>
          <w:rFonts w:ascii="tendentes ao sancionamento da e" w:hAnsi="tendentes ao sancionamento da e" w:cs="Arial"/>
          <w:color w:val="000000"/>
          <w:sz w:val="20"/>
          <w:szCs w:val="20"/>
          <w:lang w:eastAsia="ar-SA"/>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8C75D5" w:rsidRPr="003569CE" w:rsidRDefault="008C75D5" w:rsidP="008C75D5">
      <w:pPr>
        <w:tabs>
          <w:tab w:val="left" w:pos="284"/>
          <w:tab w:val="left" w:pos="1176"/>
        </w:tabs>
        <w:spacing w:after="240" w:line="360" w:lineRule="auto"/>
        <w:jc w:val="both"/>
        <w:rPr>
          <w:rFonts w:ascii="tendentes ao sancionamento da e" w:hAnsi="tendentes ao sancionamento da e" w:cs="Arial"/>
          <w:b/>
          <w:color w:val="000000"/>
          <w:sz w:val="20"/>
          <w:szCs w:val="20"/>
          <w:lang w:eastAsia="ar-SA"/>
        </w:rPr>
      </w:pPr>
      <w:r w:rsidRPr="003569CE">
        <w:rPr>
          <w:rFonts w:ascii="tendentes ao sancionamento da e" w:hAnsi="tendentes ao sancionamento da e" w:cs="Arial"/>
          <w:b/>
          <w:color w:val="000000"/>
          <w:sz w:val="20"/>
          <w:szCs w:val="20"/>
          <w:highlight w:val="lightGray"/>
          <w:lang w:eastAsia="ar-SA"/>
        </w:rPr>
        <w:t>1</w:t>
      </w:r>
      <w:r w:rsidR="009120AB">
        <w:rPr>
          <w:rFonts w:ascii="tendentes ao sancionamento da e" w:hAnsi="tendentes ao sancionamento da e" w:cs="Arial"/>
          <w:b/>
          <w:color w:val="000000"/>
          <w:sz w:val="20"/>
          <w:szCs w:val="20"/>
          <w:highlight w:val="lightGray"/>
          <w:lang w:eastAsia="ar-SA"/>
        </w:rPr>
        <w:t>3</w:t>
      </w:r>
      <w:r w:rsidRPr="003569CE">
        <w:rPr>
          <w:rFonts w:ascii="tendentes ao sancionamento da e" w:hAnsi="tendentes ao sancionamento da e" w:cs="Arial"/>
          <w:b/>
          <w:color w:val="000000"/>
          <w:sz w:val="20"/>
          <w:szCs w:val="20"/>
          <w:highlight w:val="lightGray"/>
          <w:lang w:eastAsia="ar-SA"/>
        </w:rPr>
        <w:t xml:space="preserve">. </w:t>
      </w:r>
      <w:r w:rsidR="009D4BC4" w:rsidRPr="003569CE">
        <w:rPr>
          <w:rFonts w:ascii="tendentes ao sancionamento da e" w:hAnsi="tendentes ao sancionamento da e" w:cs="Arial"/>
          <w:b/>
          <w:color w:val="000000"/>
          <w:sz w:val="20"/>
          <w:szCs w:val="20"/>
          <w:highlight w:val="lightGray"/>
          <w:lang w:eastAsia="ar-SA"/>
        </w:rPr>
        <w:t>CLÁUSULA</w:t>
      </w:r>
      <w:r w:rsidRPr="003569CE">
        <w:rPr>
          <w:rFonts w:ascii="tendentes ao sancionamento da e" w:hAnsi="tendentes ao sancionamento da e" w:cs="Arial"/>
          <w:b/>
          <w:color w:val="000000"/>
          <w:sz w:val="20"/>
          <w:szCs w:val="20"/>
          <w:highlight w:val="lightGray"/>
          <w:lang w:eastAsia="ar-SA"/>
        </w:rPr>
        <w:t xml:space="preserve"> DÉCIMA </w:t>
      </w:r>
      <w:r w:rsidR="009120AB">
        <w:rPr>
          <w:rFonts w:ascii="tendentes ao sancionamento da e" w:hAnsi="tendentes ao sancionamento da e" w:cs="Arial"/>
          <w:b/>
          <w:color w:val="000000"/>
          <w:sz w:val="20"/>
          <w:szCs w:val="20"/>
          <w:highlight w:val="lightGray"/>
          <w:lang w:eastAsia="ar-SA"/>
        </w:rPr>
        <w:t xml:space="preserve">TERCEIRA </w:t>
      </w:r>
      <w:r w:rsidRPr="003569CE">
        <w:rPr>
          <w:rFonts w:ascii="tendentes ao sancionamento da e" w:hAnsi="tendentes ao sancionamento da e" w:cs="Arial"/>
          <w:b/>
          <w:color w:val="000000"/>
          <w:sz w:val="20"/>
          <w:szCs w:val="20"/>
          <w:highlight w:val="lightGray"/>
          <w:lang w:eastAsia="ar-SA"/>
        </w:rPr>
        <w:t>- ALTERAÇÃO DO CONTRATO</w:t>
      </w:r>
    </w:p>
    <w:p w:rsidR="008C75D5" w:rsidRPr="003569CE" w:rsidRDefault="008C75D5" w:rsidP="008C75D5">
      <w:pPr>
        <w:ind w:left="284" w:right="-99"/>
        <w:jc w:val="both"/>
        <w:rPr>
          <w:rFonts w:ascii="tendentes ao sancionamento da e" w:hAnsi="tendentes ao sancionamento da e"/>
          <w:bCs/>
          <w:sz w:val="20"/>
          <w:szCs w:val="20"/>
        </w:rPr>
      </w:pPr>
      <w:r w:rsidRPr="003569CE">
        <w:rPr>
          <w:rFonts w:ascii="tendentes ao sancionamento da e" w:hAnsi="tendentes ao sancionamento da e"/>
          <w:b/>
          <w:bCs/>
          <w:sz w:val="20"/>
          <w:szCs w:val="20"/>
        </w:rPr>
        <w:t>1</w:t>
      </w:r>
      <w:r w:rsidR="009120AB">
        <w:rPr>
          <w:rFonts w:ascii="tendentes ao sancionamento da e" w:hAnsi="tendentes ao sancionamento da e"/>
          <w:b/>
          <w:bCs/>
          <w:sz w:val="20"/>
          <w:szCs w:val="20"/>
        </w:rPr>
        <w:t>3</w:t>
      </w:r>
      <w:r w:rsidRPr="003569CE">
        <w:rPr>
          <w:rFonts w:ascii="tendentes ao sancionamento da e" w:hAnsi="tendentes ao sancionamento da e"/>
          <w:b/>
          <w:bCs/>
          <w:sz w:val="20"/>
          <w:szCs w:val="20"/>
        </w:rPr>
        <w:t>.1</w:t>
      </w:r>
      <w:r w:rsidR="009D4BC4" w:rsidRPr="003569CE">
        <w:rPr>
          <w:rFonts w:ascii="tendentes ao sancionamento da e" w:hAnsi="tendentes ao sancionamento da e"/>
          <w:bCs/>
          <w:sz w:val="20"/>
          <w:szCs w:val="20"/>
        </w:rPr>
        <w:t>.</w:t>
      </w:r>
      <w:r w:rsidRPr="003569CE">
        <w:rPr>
          <w:rFonts w:ascii="tendentes ao sancionamento da e" w:hAnsi="tendentes ao sancionamento da e"/>
          <w:b/>
          <w:sz w:val="20"/>
          <w:szCs w:val="20"/>
        </w:rPr>
        <w:t xml:space="preserve"> – </w:t>
      </w:r>
      <w:r w:rsidRPr="003569CE">
        <w:rPr>
          <w:rFonts w:ascii="tendentes ao sancionamento da e" w:hAnsi="tendentes ao sancionamento da e"/>
          <w:bCs/>
          <w:sz w:val="20"/>
          <w:szCs w:val="20"/>
        </w:rPr>
        <w:t>A Contratada fica obrigada a aceitar, nas mesmas condições contratuais, acréscimos ou supressões que se fizerem nos serviços até o limite de 25% (vinte e cinco por cento) do valor inicial atualizado do Contrato;</w:t>
      </w:r>
    </w:p>
    <w:p w:rsidR="008C75D5" w:rsidRPr="003569CE" w:rsidRDefault="008C75D5" w:rsidP="008C75D5">
      <w:pPr>
        <w:ind w:right="-99"/>
        <w:jc w:val="both"/>
        <w:rPr>
          <w:rFonts w:ascii="tendentes ao sancionamento da e" w:hAnsi="tendentes ao sancionamento da e"/>
          <w:bCs/>
          <w:sz w:val="20"/>
          <w:szCs w:val="20"/>
        </w:rPr>
      </w:pPr>
    </w:p>
    <w:p w:rsidR="008C75D5" w:rsidRPr="003569CE" w:rsidRDefault="008C75D5" w:rsidP="00623851">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284" w:right="-99"/>
        <w:rPr>
          <w:rFonts w:ascii="tendentes ao sancionamento da e" w:hAnsi="tendentes ao sancionamento da e"/>
          <w:bCs/>
          <w:spacing w:val="0"/>
          <w:sz w:val="20"/>
        </w:rPr>
      </w:pPr>
      <w:r w:rsidRPr="003569CE">
        <w:rPr>
          <w:rFonts w:ascii="tendentes ao sancionamento da e" w:hAnsi="tendentes ao sancionamento da e"/>
          <w:b/>
          <w:bCs/>
          <w:spacing w:val="0"/>
          <w:sz w:val="20"/>
        </w:rPr>
        <w:t>1</w:t>
      </w:r>
      <w:r w:rsidR="009120AB">
        <w:rPr>
          <w:rFonts w:ascii="tendentes ao sancionamento da e" w:hAnsi="tendentes ao sancionamento da e"/>
          <w:b/>
          <w:bCs/>
          <w:spacing w:val="0"/>
          <w:sz w:val="20"/>
        </w:rPr>
        <w:t>3</w:t>
      </w:r>
      <w:r w:rsidRPr="003569CE">
        <w:rPr>
          <w:rFonts w:ascii="tendentes ao sancionamento da e" w:hAnsi="tendentes ao sancionamento da e"/>
          <w:b/>
          <w:bCs/>
          <w:spacing w:val="0"/>
          <w:sz w:val="20"/>
        </w:rPr>
        <w:t>.2</w:t>
      </w:r>
      <w:r w:rsidR="009D4BC4" w:rsidRPr="003569CE">
        <w:rPr>
          <w:rFonts w:ascii="tendentes ao sancionamento da e" w:hAnsi="tendentes ao sancionamento da e"/>
          <w:bCs/>
          <w:spacing w:val="0"/>
          <w:sz w:val="20"/>
        </w:rPr>
        <w:t>.</w:t>
      </w:r>
      <w:r w:rsidRPr="003569CE">
        <w:rPr>
          <w:rFonts w:ascii="tendentes ao sancionamento da e" w:hAnsi="tendentes ao sancionamento da e"/>
          <w:bCs/>
          <w:spacing w:val="0"/>
          <w:sz w:val="20"/>
        </w:rPr>
        <w:t xml:space="preserve"> – Nenhum acréscimo ou supressão poderá exceder os limites estabelecidos no item anterior, exceto as supressões resultantes de acordo celebrado entre os Contratantes.</w:t>
      </w:r>
    </w:p>
    <w:p w:rsidR="00623851" w:rsidRPr="003569CE" w:rsidRDefault="00623851" w:rsidP="00623851">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284" w:right="-99"/>
        <w:rPr>
          <w:rFonts w:ascii="tendentes ao sancionamento da e" w:hAnsi="tendentes ao sancionamento da e"/>
          <w:bCs/>
          <w:spacing w:val="0"/>
          <w:sz w:val="20"/>
        </w:rPr>
      </w:pPr>
    </w:p>
    <w:p w:rsidR="00A718AD" w:rsidRPr="003569CE" w:rsidRDefault="009D4BC4" w:rsidP="00E1211F">
      <w:pPr>
        <w:pStyle w:val="PargrafodaLista"/>
        <w:tabs>
          <w:tab w:val="left" w:pos="0"/>
        </w:tabs>
        <w:spacing w:after="120" w:line="360" w:lineRule="auto"/>
        <w:ind w:left="567" w:right="-15" w:hanging="567"/>
        <w:jc w:val="both"/>
        <w:rPr>
          <w:rFonts w:ascii="tendentes ao sancionamento da e" w:hAnsi="tendentes ao sancionamento da e"/>
          <w:sz w:val="20"/>
          <w:szCs w:val="20"/>
        </w:rPr>
      </w:pPr>
      <w:r w:rsidRPr="003569CE">
        <w:rPr>
          <w:rFonts w:ascii="tendentes ao sancionamento da e" w:hAnsi="tendentes ao sancionamento da e"/>
          <w:b/>
          <w:bCs/>
          <w:sz w:val="20"/>
          <w:szCs w:val="20"/>
          <w:highlight w:val="lightGray"/>
        </w:rPr>
        <w:t>1</w:t>
      </w:r>
      <w:r w:rsidR="006337FD">
        <w:rPr>
          <w:rFonts w:ascii="tendentes ao sancionamento da e" w:hAnsi="tendentes ao sancionamento da e"/>
          <w:b/>
          <w:bCs/>
          <w:sz w:val="20"/>
          <w:szCs w:val="20"/>
          <w:highlight w:val="lightGray"/>
        </w:rPr>
        <w:t>4</w:t>
      </w:r>
      <w:r w:rsidR="00E1211F" w:rsidRPr="003569CE">
        <w:rPr>
          <w:rFonts w:ascii="tendentes ao sancionamento da e" w:hAnsi="tendentes ao sancionamento da e"/>
          <w:b/>
          <w:bCs/>
          <w:sz w:val="20"/>
          <w:szCs w:val="20"/>
          <w:highlight w:val="lightGray"/>
        </w:rPr>
        <w:t xml:space="preserve">. </w:t>
      </w:r>
      <w:r w:rsidR="00A718AD" w:rsidRPr="003569CE">
        <w:rPr>
          <w:rFonts w:ascii="tendentes ao sancionamento da e" w:hAnsi="tendentes ao sancionamento da e"/>
          <w:b/>
          <w:bCs/>
          <w:sz w:val="20"/>
          <w:szCs w:val="20"/>
          <w:highlight w:val="lightGray"/>
        </w:rPr>
        <w:t xml:space="preserve">CLÁUSULA DÉCIMA </w:t>
      </w:r>
      <w:r w:rsidR="00E1211F" w:rsidRPr="003569CE">
        <w:rPr>
          <w:rFonts w:ascii="tendentes ao sancionamento da e" w:hAnsi="tendentes ao sancionamento da e"/>
          <w:b/>
          <w:bCs/>
          <w:sz w:val="20"/>
          <w:szCs w:val="20"/>
          <w:highlight w:val="lightGray"/>
        </w:rPr>
        <w:t>QU</w:t>
      </w:r>
      <w:r w:rsidR="006337FD">
        <w:rPr>
          <w:rFonts w:ascii="tendentes ao sancionamento da e" w:hAnsi="tendentes ao sancionamento da e"/>
          <w:b/>
          <w:bCs/>
          <w:sz w:val="20"/>
          <w:szCs w:val="20"/>
          <w:highlight w:val="lightGray"/>
        </w:rPr>
        <w:t>ARTA</w:t>
      </w:r>
      <w:r w:rsidR="00A718AD" w:rsidRPr="003569CE">
        <w:rPr>
          <w:rFonts w:ascii="tendentes ao sancionamento da e" w:hAnsi="tendentes ao sancionamento da e"/>
          <w:b/>
          <w:bCs/>
          <w:sz w:val="20"/>
          <w:szCs w:val="20"/>
          <w:highlight w:val="lightGray"/>
        </w:rPr>
        <w:t xml:space="preserve"> – S</w:t>
      </w:r>
      <w:r w:rsidR="002B74F0" w:rsidRPr="003569CE">
        <w:rPr>
          <w:rFonts w:ascii="tendentes ao sancionamento da e" w:hAnsi="tendentes ao sancionamento da e"/>
          <w:b/>
          <w:bCs/>
          <w:sz w:val="20"/>
          <w:szCs w:val="20"/>
          <w:highlight w:val="lightGray"/>
        </w:rPr>
        <w:t>ANÇÕ</w:t>
      </w:r>
      <w:r w:rsidR="00A718AD" w:rsidRPr="003569CE">
        <w:rPr>
          <w:rFonts w:ascii="tendentes ao sancionamento da e" w:hAnsi="tendentes ao sancionamento da e"/>
          <w:b/>
          <w:bCs/>
          <w:sz w:val="20"/>
          <w:szCs w:val="20"/>
          <w:highlight w:val="lightGray"/>
        </w:rPr>
        <w:t>ES ADMINISTRATIVAS</w:t>
      </w:r>
    </w:p>
    <w:p w:rsidR="00E1211F" w:rsidRPr="003569CE" w:rsidRDefault="009D4BC4" w:rsidP="00E1211F">
      <w:pPr>
        <w:pStyle w:val="PargrafodaLista"/>
        <w:tabs>
          <w:tab w:val="left" w:pos="1134"/>
        </w:tabs>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E1211F" w:rsidRPr="003569CE">
        <w:rPr>
          <w:rFonts w:ascii="tendentes ao sancionamento da e" w:hAnsi="tendentes ao sancionamento da e" w:cs="Arial"/>
          <w:b/>
          <w:sz w:val="20"/>
          <w:szCs w:val="20"/>
        </w:rPr>
        <w:t>.1.</w:t>
      </w:r>
      <w:r w:rsidR="00E1211F" w:rsidRPr="003569CE">
        <w:rPr>
          <w:rFonts w:ascii="tendentes ao sancionamento da e" w:hAnsi="tendentes ao sancionamento da e" w:cs="Arial"/>
          <w:sz w:val="20"/>
          <w:szCs w:val="20"/>
        </w:rPr>
        <w:t xml:space="preserve"> Comete infração administrativa, nos termos da Lei nº 8.666, de 1993, da Lei nº 10.520, de 2002, do Decreto nº 3.555, de 2000, e do Decreto nº 5.450, de 2005, a Contratada que, no decorrer da contratação:</w:t>
      </w:r>
    </w:p>
    <w:p w:rsidR="00E1211F" w:rsidRPr="003569CE" w:rsidRDefault="006F42C6" w:rsidP="006F42C6">
      <w:pPr>
        <w:tabs>
          <w:tab w:val="left" w:pos="567"/>
        </w:tabs>
        <w:spacing w:after="240" w:line="360" w:lineRule="auto"/>
        <w:ind w:left="567" w:hanging="567"/>
        <w:jc w:val="both"/>
        <w:rPr>
          <w:rFonts w:ascii="tendentes ao sancionamento da e" w:hAnsi="tendentes ao sancionamento da e" w:cs="Arial"/>
          <w:sz w:val="20"/>
          <w:szCs w:val="20"/>
        </w:rPr>
      </w:pPr>
      <w:r w:rsidRPr="003569CE">
        <w:rPr>
          <w:rFonts w:ascii="tendentes ao sancionamento da e" w:hAnsi="tendentes ao sancionamento da e" w:cs="Arial"/>
          <w:sz w:val="20"/>
          <w:szCs w:val="20"/>
        </w:rPr>
        <w:tab/>
      </w:r>
      <w:r w:rsidR="009D4BC4"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Pr="003569CE">
        <w:rPr>
          <w:rFonts w:ascii="tendentes ao sancionamento da e" w:hAnsi="tendentes ao sancionamento da e" w:cs="Arial"/>
          <w:b/>
          <w:sz w:val="20"/>
          <w:szCs w:val="20"/>
        </w:rPr>
        <w:t>.1.</w:t>
      </w:r>
      <w:r w:rsidR="00E1211F" w:rsidRPr="003569CE">
        <w:rPr>
          <w:rFonts w:ascii="tendentes ao sancionamento da e" w:hAnsi="tendentes ao sancionamento da e" w:cs="Arial"/>
          <w:b/>
          <w:sz w:val="20"/>
          <w:szCs w:val="20"/>
        </w:rPr>
        <w:t>1</w:t>
      </w:r>
      <w:r w:rsidR="00E1211F" w:rsidRPr="003569CE">
        <w:rPr>
          <w:rFonts w:ascii="tendentes ao sancionamento da e" w:hAnsi="tendentes ao sancionamento da e" w:cs="Arial"/>
          <w:sz w:val="20"/>
          <w:szCs w:val="20"/>
        </w:rPr>
        <w:t xml:space="preserve"> </w:t>
      </w:r>
      <w:proofErr w:type="spellStart"/>
      <w:r w:rsidR="00E1211F" w:rsidRPr="003569CE">
        <w:rPr>
          <w:rFonts w:ascii="tendentes ao sancionamento da e" w:hAnsi="tendentes ao sancionamento da e" w:cs="Arial"/>
          <w:sz w:val="20"/>
          <w:szCs w:val="20"/>
        </w:rPr>
        <w:t>Inexecutar</w:t>
      </w:r>
      <w:proofErr w:type="spellEnd"/>
      <w:r w:rsidR="00E1211F" w:rsidRPr="003569CE">
        <w:rPr>
          <w:rFonts w:ascii="tendentes ao sancionamento da e" w:hAnsi="tendentes ao sancionamento da e" w:cs="Arial"/>
          <w:sz w:val="20"/>
          <w:szCs w:val="20"/>
        </w:rPr>
        <w:t xml:space="preserve"> total ou parcialmente qualquer das obrigações assumidas em decorrência da contratação;</w:t>
      </w:r>
    </w:p>
    <w:p w:rsidR="00E1211F" w:rsidRPr="003569CE" w:rsidRDefault="00E1211F" w:rsidP="00E1211F">
      <w:pPr>
        <w:tabs>
          <w:tab w:val="left" w:pos="567"/>
        </w:tabs>
        <w:spacing w:after="240" w:line="360" w:lineRule="auto"/>
        <w:jc w:val="both"/>
        <w:rPr>
          <w:rFonts w:ascii="tendentes ao sancionamento da e" w:hAnsi="tendentes ao sancionamento da e" w:cs="Arial"/>
          <w:sz w:val="20"/>
          <w:szCs w:val="20"/>
        </w:rPr>
      </w:pPr>
      <w:r w:rsidRPr="003569CE">
        <w:rPr>
          <w:rFonts w:ascii="tendentes ao sancionamento da e" w:hAnsi="tendentes ao sancionamento da e" w:cs="Arial"/>
          <w:sz w:val="20"/>
          <w:szCs w:val="20"/>
        </w:rPr>
        <w:tab/>
      </w:r>
      <w:r w:rsidR="009D4BC4"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6F42C6" w:rsidRPr="003569CE">
        <w:rPr>
          <w:rFonts w:ascii="tendentes ao sancionamento da e" w:hAnsi="tendentes ao sancionamento da e" w:cs="Arial"/>
          <w:b/>
          <w:sz w:val="20"/>
          <w:szCs w:val="20"/>
        </w:rPr>
        <w:t>.1.2.</w:t>
      </w:r>
      <w:r w:rsidR="006F42C6" w:rsidRPr="003569CE">
        <w:rPr>
          <w:rFonts w:ascii="tendentes ao sancionamento da e" w:hAnsi="tendentes ao sancionamento da e" w:cs="Arial"/>
          <w:sz w:val="20"/>
          <w:szCs w:val="20"/>
        </w:rPr>
        <w:t xml:space="preserve"> </w:t>
      </w:r>
      <w:r w:rsidRPr="003569CE">
        <w:rPr>
          <w:rFonts w:ascii="tendentes ao sancionamento da e" w:hAnsi="tendentes ao sancionamento da e" w:cs="Arial"/>
          <w:sz w:val="20"/>
          <w:szCs w:val="20"/>
        </w:rPr>
        <w:t>Ensejar o retardamento da execução do objeto;</w:t>
      </w:r>
    </w:p>
    <w:p w:rsidR="00E1211F" w:rsidRPr="003569CE" w:rsidRDefault="00E1211F" w:rsidP="00E1211F">
      <w:pPr>
        <w:tabs>
          <w:tab w:val="left" w:pos="567"/>
        </w:tabs>
        <w:spacing w:after="240" w:line="360" w:lineRule="auto"/>
        <w:jc w:val="both"/>
        <w:rPr>
          <w:rFonts w:ascii="tendentes ao sancionamento da e" w:hAnsi="tendentes ao sancionamento da e" w:cs="Arial"/>
          <w:sz w:val="20"/>
          <w:szCs w:val="20"/>
        </w:rPr>
      </w:pPr>
      <w:r w:rsidRPr="003569CE">
        <w:rPr>
          <w:rFonts w:ascii="tendentes ao sancionamento da e" w:hAnsi="tendentes ao sancionamento da e" w:cs="Arial"/>
          <w:sz w:val="20"/>
          <w:szCs w:val="20"/>
        </w:rPr>
        <w:tab/>
      </w:r>
      <w:r w:rsidR="009D4BC4"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6F42C6" w:rsidRPr="003569CE">
        <w:rPr>
          <w:rFonts w:ascii="tendentes ao sancionamento da e" w:hAnsi="tendentes ao sancionamento da e" w:cs="Arial"/>
          <w:b/>
          <w:sz w:val="20"/>
          <w:szCs w:val="20"/>
        </w:rPr>
        <w:t>.1.3.</w:t>
      </w:r>
      <w:r w:rsidR="006F42C6" w:rsidRPr="003569CE">
        <w:rPr>
          <w:rFonts w:ascii="tendentes ao sancionamento da e" w:hAnsi="tendentes ao sancionamento da e" w:cs="Arial"/>
          <w:sz w:val="20"/>
          <w:szCs w:val="20"/>
        </w:rPr>
        <w:t xml:space="preserve"> </w:t>
      </w:r>
      <w:r w:rsidRPr="003569CE">
        <w:rPr>
          <w:rFonts w:ascii="tendentes ao sancionamento da e" w:hAnsi="tendentes ao sancionamento da e" w:cs="Arial"/>
          <w:sz w:val="20"/>
          <w:szCs w:val="20"/>
        </w:rPr>
        <w:t>Fraudar na execução do contrato;</w:t>
      </w:r>
    </w:p>
    <w:p w:rsidR="00E1211F" w:rsidRPr="003569CE" w:rsidRDefault="00E1211F" w:rsidP="00E1211F">
      <w:pPr>
        <w:tabs>
          <w:tab w:val="left" w:pos="567"/>
        </w:tabs>
        <w:spacing w:after="240" w:line="360" w:lineRule="auto"/>
        <w:jc w:val="both"/>
        <w:rPr>
          <w:rFonts w:ascii="tendentes ao sancionamento da e" w:hAnsi="tendentes ao sancionamento da e" w:cs="Arial"/>
          <w:sz w:val="20"/>
          <w:szCs w:val="20"/>
        </w:rPr>
      </w:pPr>
      <w:r w:rsidRPr="003569CE">
        <w:rPr>
          <w:rFonts w:ascii="tendentes ao sancionamento da e" w:hAnsi="tendentes ao sancionamento da e" w:cs="Arial"/>
          <w:sz w:val="20"/>
          <w:szCs w:val="20"/>
        </w:rPr>
        <w:tab/>
      </w:r>
      <w:r w:rsidR="009D4BC4"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6F42C6" w:rsidRPr="003569CE">
        <w:rPr>
          <w:rFonts w:ascii="tendentes ao sancionamento da e" w:hAnsi="tendentes ao sancionamento da e" w:cs="Arial"/>
          <w:b/>
          <w:sz w:val="20"/>
          <w:szCs w:val="20"/>
        </w:rPr>
        <w:t>.1.4</w:t>
      </w:r>
      <w:r w:rsidR="006F42C6" w:rsidRPr="003569CE">
        <w:rPr>
          <w:rFonts w:ascii="tendentes ao sancionamento da e" w:hAnsi="tendentes ao sancionamento da e" w:cs="Arial"/>
          <w:sz w:val="20"/>
          <w:szCs w:val="20"/>
        </w:rPr>
        <w:t xml:space="preserve">. </w:t>
      </w:r>
      <w:r w:rsidRPr="003569CE">
        <w:rPr>
          <w:rFonts w:ascii="tendentes ao sancionamento da e" w:hAnsi="tendentes ao sancionamento da e" w:cs="Arial"/>
          <w:sz w:val="20"/>
          <w:szCs w:val="20"/>
        </w:rPr>
        <w:t>Comportar-se de modo inidôneo;</w:t>
      </w:r>
    </w:p>
    <w:p w:rsidR="00E1211F" w:rsidRPr="003569CE" w:rsidRDefault="006F42C6" w:rsidP="00E1211F">
      <w:pPr>
        <w:tabs>
          <w:tab w:val="left" w:pos="567"/>
        </w:tabs>
        <w:spacing w:after="240" w:line="360" w:lineRule="auto"/>
        <w:jc w:val="both"/>
        <w:rPr>
          <w:rFonts w:ascii="tendentes ao sancionamento da e" w:hAnsi="tendentes ao sancionamento da e" w:cs="Arial"/>
          <w:sz w:val="20"/>
          <w:szCs w:val="20"/>
        </w:rPr>
      </w:pPr>
      <w:r w:rsidRPr="003569CE">
        <w:rPr>
          <w:rFonts w:ascii="tendentes ao sancionamento da e" w:hAnsi="tendentes ao sancionamento da e" w:cs="Arial"/>
          <w:sz w:val="20"/>
          <w:szCs w:val="20"/>
        </w:rPr>
        <w:lastRenderedPageBreak/>
        <w:tab/>
      </w:r>
      <w:r w:rsidR="009D4BC4"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Pr="003569CE">
        <w:rPr>
          <w:rFonts w:ascii="tendentes ao sancionamento da e" w:hAnsi="tendentes ao sancionamento da e" w:cs="Arial"/>
          <w:b/>
          <w:sz w:val="20"/>
          <w:szCs w:val="20"/>
        </w:rPr>
        <w:t>.1.5.</w:t>
      </w:r>
      <w:r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Cometer fraude fiscal;</w:t>
      </w:r>
    </w:p>
    <w:p w:rsidR="00E1211F" w:rsidRPr="003569CE" w:rsidRDefault="006F42C6" w:rsidP="00E1211F">
      <w:pPr>
        <w:tabs>
          <w:tab w:val="left" w:pos="567"/>
        </w:tabs>
        <w:spacing w:after="240" w:line="360" w:lineRule="auto"/>
        <w:jc w:val="both"/>
        <w:rPr>
          <w:rFonts w:ascii="tendentes ao sancionamento da e" w:hAnsi="tendentes ao sancionamento da e" w:cs="Arial"/>
          <w:sz w:val="20"/>
          <w:szCs w:val="20"/>
        </w:rPr>
      </w:pPr>
      <w:r w:rsidRPr="003569CE">
        <w:rPr>
          <w:rFonts w:ascii="tendentes ao sancionamento da e" w:hAnsi="tendentes ao sancionamento da e" w:cs="Arial"/>
          <w:sz w:val="20"/>
          <w:szCs w:val="20"/>
        </w:rPr>
        <w:tab/>
      </w:r>
      <w:r w:rsidR="009D4BC4"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Pr="003569CE">
        <w:rPr>
          <w:rFonts w:ascii="tendentes ao sancionamento da e" w:hAnsi="tendentes ao sancionamento da e" w:cs="Arial"/>
          <w:b/>
          <w:sz w:val="20"/>
          <w:szCs w:val="20"/>
        </w:rPr>
        <w:t>.1.6.</w:t>
      </w:r>
      <w:r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Não mantiver a proposta.</w:t>
      </w:r>
    </w:p>
    <w:p w:rsidR="00E1211F" w:rsidRPr="003569CE" w:rsidRDefault="009D4BC4" w:rsidP="006F42C6">
      <w:pPr>
        <w:tabs>
          <w:tab w:val="left" w:pos="284"/>
        </w:tabs>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6F42C6" w:rsidRPr="003569CE">
        <w:rPr>
          <w:rFonts w:ascii="tendentes ao sancionamento da e" w:hAnsi="tendentes ao sancionamento da e" w:cs="Arial"/>
          <w:b/>
          <w:sz w:val="20"/>
          <w:szCs w:val="20"/>
        </w:rPr>
        <w:t>.2.</w:t>
      </w:r>
      <w:r w:rsidR="006F42C6"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A Contratada que cometer qualquer das infrações discriminadas no subitem acima ficará sujeita, sem prejuízo da responsabilidade civil e criminal, às seguintes sanções:</w:t>
      </w:r>
    </w:p>
    <w:p w:rsidR="00E1211F" w:rsidRPr="003569CE" w:rsidRDefault="009D4BC4" w:rsidP="006F42C6">
      <w:pPr>
        <w:tabs>
          <w:tab w:val="left" w:pos="560"/>
        </w:tabs>
        <w:spacing w:after="240" w:line="360" w:lineRule="auto"/>
        <w:ind w:left="560"/>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6F42C6" w:rsidRPr="003569CE">
        <w:rPr>
          <w:rFonts w:ascii="tendentes ao sancionamento da e" w:hAnsi="tendentes ao sancionamento da e" w:cs="Arial"/>
          <w:b/>
          <w:sz w:val="20"/>
          <w:szCs w:val="20"/>
        </w:rPr>
        <w:t>.2.1.</w:t>
      </w:r>
      <w:r w:rsidR="003C461D"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Advertência por faltas leves, assim entendidas como aquelas que não acarretarem prejuízos significativos para o Contratante;</w:t>
      </w:r>
    </w:p>
    <w:p w:rsidR="00E1211F" w:rsidRPr="003569CE" w:rsidRDefault="009D4BC4" w:rsidP="003C461D">
      <w:pPr>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bCs/>
          <w:sz w:val="20"/>
          <w:szCs w:val="20"/>
        </w:rPr>
        <w:t>1</w:t>
      </w:r>
      <w:r w:rsidR="006337FD">
        <w:rPr>
          <w:rFonts w:ascii="tendentes ao sancionamento da e" w:hAnsi="tendentes ao sancionamento da e" w:cs="Arial"/>
          <w:b/>
          <w:bCs/>
          <w:sz w:val="20"/>
          <w:szCs w:val="20"/>
        </w:rPr>
        <w:t>4</w:t>
      </w:r>
      <w:r w:rsidR="003C461D" w:rsidRPr="003569CE">
        <w:rPr>
          <w:rFonts w:ascii="tendentes ao sancionamento da e" w:hAnsi="tendentes ao sancionamento da e" w:cs="Arial"/>
          <w:b/>
          <w:bCs/>
          <w:sz w:val="20"/>
          <w:szCs w:val="20"/>
        </w:rPr>
        <w:t>.3.</w:t>
      </w:r>
      <w:r w:rsidR="003C461D" w:rsidRPr="003569CE">
        <w:rPr>
          <w:rFonts w:ascii="tendentes ao sancionamento da e" w:hAnsi="tendentes ao sancionamento da e" w:cs="Arial"/>
          <w:bCs/>
          <w:sz w:val="20"/>
          <w:szCs w:val="20"/>
        </w:rPr>
        <w:t xml:space="preserve"> </w:t>
      </w:r>
      <w:r w:rsidR="00E1211F" w:rsidRPr="003569CE">
        <w:rPr>
          <w:rFonts w:ascii="tendentes ao sancionamento da e" w:hAnsi="tendentes ao sancionamento da e" w:cs="Arial"/>
          <w:bCs/>
          <w:sz w:val="20"/>
          <w:szCs w:val="20"/>
        </w:rPr>
        <w:t>Multa moratória de até</w:t>
      </w:r>
      <w:r w:rsidR="00E1211F" w:rsidRPr="003569CE">
        <w:rPr>
          <w:rFonts w:ascii="tendentes ao sancionamento da e" w:hAnsi="tendentes ao sancionamento da e" w:cs="Arial"/>
          <w:b/>
          <w:bCs/>
          <w:color w:val="FF0000"/>
          <w:sz w:val="20"/>
          <w:szCs w:val="20"/>
        </w:rPr>
        <w:t xml:space="preserve"> </w:t>
      </w:r>
      <w:r w:rsidR="00E1211F" w:rsidRPr="003569CE">
        <w:rPr>
          <w:rFonts w:ascii="tendentes ao sancionamento da e" w:hAnsi="tendentes ao sancionamento da e" w:cs="Arial"/>
          <w:sz w:val="20"/>
          <w:szCs w:val="20"/>
        </w:rPr>
        <w:t>0,4% (zero vírgula quatro décimos por cento) por dia de atraso injustificado sobre o valor da contratação, até o limite de 30 (trinta) dias;</w:t>
      </w:r>
    </w:p>
    <w:p w:rsidR="00E1211F" w:rsidRPr="003569CE" w:rsidRDefault="009D4BC4" w:rsidP="003C461D">
      <w:pPr>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3C461D" w:rsidRPr="003569CE">
        <w:rPr>
          <w:rFonts w:ascii="tendentes ao sancionamento da e" w:hAnsi="tendentes ao sancionamento da e" w:cs="Arial"/>
          <w:b/>
          <w:sz w:val="20"/>
          <w:szCs w:val="20"/>
        </w:rPr>
        <w:t>.4.</w:t>
      </w:r>
      <w:r w:rsidR="003C461D"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Multa 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E1211F" w:rsidRPr="003569CE" w:rsidRDefault="009D4BC4" w:rsidP="003C461D">
      <w:pPr>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3C461D" w:rsidRPr="003569CE">
        <w:rPr>
          <w:rFonts w:ascii="tendentes ao sancionamento da e" w:hAnsi="tendentes ao sancionamento da e" w:cs="Arial"/>
          <w:b/>
          <w:sz w:val="20"/>
          <w:szCs w:val="20"/>
        </w:rPr>
        <w:t>.5.</w:t>
      </w:r>
      <w:r w:rsidR="003C461D"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Em caso de inexecução parcial, a multa compensatória, no mesmo percentual do subitem acima, será aplicada de forma proporcional à obrigação inadimplida;</w:t>
      </w:r>
    </w:p>
    <w:p w:rsidR="00E1211F" w:rsidRPr="003569CE" w:rsidRDefault="009D4BC4" w:rsidP="003C461D">
      <w:pPr>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3C461D" w:rsidRPr="003569CE">
        <w:rPr>
          <w:rFonts w:ascii="tendentes ao sancionamento da e" w:hAnsi="tendentes ao sancionamento da e" w:cs="Arial"/>
          <w:b/>
          <w:sz w:val="20"/>
          <w:szCs w:val="20"/>
        </w:rPr>
        <w:t>.6.</w:t>
      </w:r>
      <w:r w:rsidR="003C461D"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Suspensão de licitar e impedimento de contratar com o DEPARTAMENTO DE POLÍCIA FEDERAL, pelo prazo de até dois anos;</w:t>
      </w:r>
    </w:p>
    <w:p w:rsidR="00E1211F" w:rsidRPr="003569CE" w:rsidRDefault="009D4BC4" w:rsidP="003C461D">
      <w:pPr>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3C461D" w:rsidRPr="003569CE">
        <w:rPr>
          <w:rFonts w:ascii="tendentes ao sancionamento da e" w:hAnsi="tendentes ao sancionamento da e" w:cs="Arial"/>
          <w:b/>
          <w:sz w:val="20"/>
          <w:szCs w:val="20"/>
        </w:rPr>
        <w:t>.7.</w:t>
      </w:r>
      <w:r w:rsidR="003C461D" w:rsidRPr="003569CE">
        <w:rPr>
          <w:rFonts w:ascii="tendentes ao sancionamento da e" w:hAnsi="tendentes ao sancionamento da e" w:cs="Arial"/>
          <w:sz w:val="20"/>
          <w:szCs w:val="20"/>
        </w:rPr>
        <w:t xml:space="preserve"> I</w:t>
      </w:r>
      <w:r w:rsidR="00E1211F" w:rsidRPr="003569CE">
        <w:rPr>
          <w:rFonts w:ascii="tendentes ao sancionamento da e" w:hAnsi="tendentes ao sancionamento da e" w:cs="Arial"/>
          <w:sz w:val="20"/>
          <w:szCs w:val="20"/>
        </w:rPr>
        <w:t>mpedimento de licitar e contratar com a União e descredenciamento no SICAF pelo prazo de até cinco anos;</w:t>
      </w:r>
    </w:p>
    <w:p w:rsidR="00E1211F" w:rsidRPr="003569CE" w:rsidRDefault="009D4BC4" w:rsidP="003C461D">
      <w:pPr>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3C461D" w:rsidRPr="003569CE">
        <w:rPr>
          <w:rFonts w:ascii="tendentes ao sancionamento da e" w:hAnsi="tendentes ao sancionamento da e" w:cs="Arial"/>
          <w:b/>
          <w:sz w:val="20"/>
          <w:szCs w:val="20"/>
        </w:rPr>
        <w:t>.8.</w:t>
      </w:r>
      <w:r w:rsidR="003C461D"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E1211F" w:rsidRPr="003569CE" w:rsidRDefault="009D4BC4" w:rsidP="003C461D">
      <w:pPr>
        <w:spacing w:after="240" w:line="360" w:lineRule="auto"/>
        <w:ind w:left="284"/>
        <w:jc w:val="both"/>
        <w:rPr>
          <w:rFonts w:ascii="tendentes ao sancionamento da e" w:hAnsi="tendentes ao sancionamento da e" w:cs="Arial"/>
          <w:sz w:val="20"/>
          <w:szCs w:val="20"/>
        </w:rPr>
      </w:pPr>
      <w:r w:rsidRPr="003569CE">
        <w:rPr>
          <w:rFonts w:ascii="tendentes ao sancionamento da e" w:eastAsia="Arial Unicode MS" w:hAnsi="tendentes ao sancionamento da e" w:cs="Arial"/>
          <w:b/>
          <w:sz w:val="20"/>
          <w:szCs w:val="20"/>
        </w:rPr>
        <w:t>1</w:t>
      </w:r>
      <w:r w:rsidR="006337FD">
        <w:rPr>
          <w:rFonts w:ascii="tendentes ao sancionamento da e" w:eastAsia="Arial Unicode MS" w:hAnsi="tendentes ao sancionamento da e" w:cs="Arial"/>
          <w:b/>
          <w:sz w:val="20"/>
          <w:szCs w:val="20"/>
        </w:rPr>
        <w:t>4</w:t>
      </w:r>
      <w:r w:rsidR="003C461D" w:rsidRPr="003569CE">
        <w:rPr>
          <w:rFonts w:ascii="tendentes ao sancionamento da e" w:eastAsia="Arial Unicode MS" w:hAnsi="tendentes ao sancionamento da e" w:cs="Arial"/>
          <w:b/>
          <w:sz w:val="20"/>
          <w:szCs w:val="20"/>
        </w:rPr>
        <w:t>.9.</w:t>
      </w:r>
      <w:r w:rsidR="003C461D" w:rsidRPr="003569CE">
        <w:rPr>
          <w:rFonts w:ascii="tendentes ao sancionamento da e" w:eastAsia="Arial Unicode MS" w:hAnsi="tendentes ao sancionamento da e" w:cs="Arial"/>
          <w:sz w:val="20"/>
          <w:szCs w:val="20"/>
        </w:rPr>
        <w:t xml:space="preserve"> </w:t>
      </w:r>
      <w:r w:rsidR="00E1211F" w:rsidRPr="003569CE">
        <w:rPr>
          <w:rFonts w:ascii="tendentes ao sancionamento da e" w:eastAsia="Arial Unicode MS" w:hAnsi="tendentes ao sancionamento da e" w:cs="Arial"/>
          <w:sz w:val="20"/>
          <w:szCs w:val="20"/>
        </w:rPr>
        <w:t xml:space="preserve">Também fica sujeita às penalidades do art. 87, III e IV da Lei nº 8.666, de 1993, a Contratada que: </w:t>
      </w:r>
    </w:p>
    <w:p w:rsidR="00E1211F" w:rsidRPr="003569CE" w:rsidRDefault="009D4BC4" w:rsidP="003C461D">
      <w:pPr>
        <w:tabs>
          <w:tab w:val="left" w:pos="567"/>
          <w:tab w:val="left" w:pos="1843"/>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eastAsia="Arial Unicode MS" w:hAnsi="tendentes ao sancionamento da e" w:cs="Arial"/>
          <w:b/>
          <w:sz w:val="20"/>
          <w:szCs w:val="20"/>
        </w:rPr>
        <w:t>1</w:t>
      </w:r>
      <w:r w:rsidR="006337FD">
        <w:rPr>
          <w:rFonts w:ascii="tendentes ao sancionamento da e" w:eastAsia="Arial Unicode MS" w:hAnsi="tendentes ao sancionamento da e" w:cs="Arial"/>
          <w:b/>
          <w:sz w:val="20"/>
          <w:szCs w:val="20"/>
        </w:rPr>
        <w:t>4</w:t>
      </w:r>
      <w:r w:rsidR="003C461D" w:rsidRPr="003569CE">
        <w:rPr>
          <w:rFonts w:ascii="tendentes ao sancionamento da e" w:eastAsia="Arial Unicode MS" w:hAnsi="tendentes ao sancionamento da e" w:cs="Arial"/>
          <w:b/>
          <w:sz w:val="20"/>
          <w:szCs w:val="20"/>
        </w:rPr>
        <w:t>.9.1.</w:t>
      </w:r>
      <w:r w:rsidR="003C461D" w:rsidRPr="003569CE">
        <w:rPr>
          <w:rFonts w:ascii="tendentes ao sancionamento da e" w:eastAsia="Arial Unicode MS" w:hAnsi="tendentes ao sancionamento da e" w:cs="Arial"/>
          <w:sz w:val="20"/>
          <w:szCs w:val="20"/>
        </w:rPr>
        <w:t xml:space="preserve"> Tenha</w:t>
      </w:r>
      <w:r w:rsidR="00E1211F" w:rsidRPr="003569CE">
        <w:rPr>
          <w:rFonts w:ascii="tendentes ao sancionamento da e" w:eastAsia="Arial Unicode MS" w:hAnsi="tendentes ao sancionamento da e" w:cs="Arial"/>
          <w:sz w:val="20"/>
          <w:szCs w:val="20"/>
        </w:rPr>
        <w:t xml:space="preserve"> sofrido condenação definitiva por praticar, por meio doloso, fraude fiscal no</w:t>
      </w:r>
      <w:r w:rsidR="003C461D" w:rsidRPr="003569CE">
        <w:rPr>
          <w:rFonts w:ascii="tendentes ao sancionamento da e" w:eastAsia="Arial Unicode MS" w:hAnsi="tendentes ao sancionamento da e" w:cs="Arial"/>
          <w:sz w:val="20"/>
          <w:szCs w:val="20"/>
        </w:rPr>
        <w:t xml:space="preserve"> </w:t>
      </w:r>
      <w:r w:rsidR="00E1211F" w:rsidRPr="003569CE">
        <w:rPr>
          <w:rFonts w:ascii="tendentes ao sancionamento da e" w:eastAsia="Arial Unicode MS" w:hAnsi="tendentes ao sancionamento da e" w:cs="Arial"/>
          <w:sz w:val="20"/>
          <w:szCs w:val="20"/>
        </w:rPr>
        <w:t>recolhimento de quaisquer tributos;</w:t>
      </w:r>
    </w:p>
    <w:p w:rsidR="00E1211F" w:rsidRPr="003569CE" w:rsidRDefault="009D4BC4" w:rsidP="003C461D">
      <w:pPr>
        <w:tabs>
          <w:tab w:val="left" w:pos="1843"/>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eastAsia="Arial Unicode MS" w:hAnsi="tendentes ao sancionamento da e" w:cs="Arial"/>
          <w:b/>
          <w:sz w:val="20"/>
          <w:szCs w:val="20"/>
        </w:rPr>
        <w:t>1</w:t>
      </w:r>
      <w:r w:rsidR="006337FD">
        <w:rPr>
          <w:rFonts w:ascii="tendentes ao sancionamento da e" w:eastAsia="Arial Unicode MS" w:hAnsi="tendentes ao sancionamento da e" w:cs="Arial"/>
          <w:b/>
          <w:sz w:val="20"/>
          <w:szCs w:val="20"/>
        </w:rPr>
        <w:t>4</w:t>
      </w:r>
      <w:r w:rsidR="003C461D" w:rsidRPr="003569CE">
        <w:rPr>
          <w:rFonts w:ascii="tendentes ao sancionamento da e" w:eastAsia="Arial Unicode MS" w:hAnsi="tendentes ao sancionamento da e" w:cs="Arial"/>
          <w:b/>
          <w:sz w:val="20"/>
          <w:szCs w:val="20"/>
        </w:rPr>
        <w:t>.9.2.</w:t>
      </w:r>
      <w:r w:rsidR="003C461D" w:rsidRPr="003569CE">
        <w:rPr>
          <w:rFonts w:ascii="tendentes ao sancionamento da e" w:eastAsia="Arial Unicode MS" w:hAnsi="tendentes ao sancionamento da e" w:cs="Arial"/>
          <w:sz w:val="20"/>
          <w:szCs w:val="20"/>
        </w:rPr>
        <w:t xml:space="preserve"> Tenha</w:t>
      </w:r>
      <w:r w:rsidR="00E1211F" w:rsidRPr="003569CE">
        <w:rPr>
          <w:rFonts w:ascii="tendentes ao sancionamento da e" w:eastAsia="Arial Unicode MS" w:hAnsi="tendentes ao sancionamento da e" w:cs="Arial"/>
          <w:sz w:val="20"/>
          <w:szCs w:val="20"/>
        </w:rPr>
        <w:t xml:space="preserve"> praticado atos ilícitos visando a frustrar os objetivos da licitação;</w:t>
      </w:r>
    </w:p>
    <w:p w:rsidR="00E1211F" w:rsidRPr="003569CE" w:rsidRDefault="009D4BC4" w:rsidP="003C461D">
      <w:pPr>
        <w:tabs>
          <w:tab w:val="left" w:pos="1843"/>
        </w:tabs>
        <w:spacing w:after="240" w:line="360" w:lineRule="auto"/>
        <w:ind w:left="567"/>
        <w:jc w:val="both"/>
        <w:rPr>
          <w:rFonts w:ascii="tendentes ao sancionamento da e" w:hAnsi="tendentes ao sancionamento da e" w:cs="Arial"/>
          <w:sz w:val="20"/>
          <w:szCs w:val="20"/>
        </w:rPr>
      </w:pPr>
      <w:r w:rsidRPr="003569CE">
        <w:rPr>
          <w:rFonts w:ascii="tendentes ao sancionamento da e" w:eastAsia="Arial Unicode MS" w:hAnsi="tendentes ao sancionamento da e" w:cs="Arial"/>
          <w:b/>
          <w:sz w:val="20"/>
          <w:szCs w:val="20"/>
        </w:rPr>
        <w:lastRenderedPageBreak/>
        <w:t>1</w:t>
      </w:r>
      <w:r w:rsidR="006337FD">
        <w:rPr>
          <w:rFonts w:ascii="tendentes ao sancionamento da e" w:eastAsia="Arial Unicode MS" w:hAnsi="tendentes ao sancionamento da e" w:cs="Arial"/>
          <w:b/>
          <w:sz w:val="20"/>
          <w:szCs w:val="20"/>
        </w:rPr>
        <w:t>4</w:t>
      </w:r>
      <w:r w:rsidR="003C461D" w:rsidRPr="003569CE">
        <w:rPr>
          <w:rFonts w:ascii="tendentes ao sancionamento da e" w:eastAsia="Arial Unicode MS" w:hAnsi="tendentes ao sancionamento da e" w:cs="Arial"/>
          <w:b/>
          <w:sz w:val="20"/>
          <w:szCs w:val="20"/>
        </w:rPr>
        <w:t>.9.3.</w:t>
      </w:r>
      <w:r w:rsidR="003C461D" w:rsidRPr="003569CE">
        <w:rPr>
          <w:rFonts w:ascii="tendentes ao sancionamento da e" w:eastAsia="Arial Unicode MS" w:hAnsi="tendentes ao sancionamento da e" w:cs="Arial"/>
          <w:sz w:val="20"/>
          <w:szCs w:val="20"/>
        </w:rPr>
        <w:t xml:space="preserve"> Demonstre</w:t>
      </w:r>
      <w:r w:rsidR="00E1211F" w:rsidRPr="003569CE">
        <w:rPr>
          <w:rFonts w:ascii="tendentes ao sancionamento da e" w:eastAsia="Arial Unicode MS" w:hAnsi="tendentes ao sancionamento da e" w:cs="Arial"/>
          <w:sz w:val="20"/>
          <w:szCs w:val="20"/>
        </w:rPr>
        <w:t xml:space="preserve"> não possuir idoneidade para contratar com a Administração em virtude de atos ilícitos praticados.</w:t>
      </w:r>
    </w:p>
    <w:p w:rsidR="00E1211F" w:rsidRPr="003569CE" w:rsidRDefault="009D4BC4" w:rsidP="003C461D">
      <w:pPr>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3C461D" w:rsidRPr="003569CE">
        <w:rPr>
          <w:rFonts w:ascii="tendentes ao sancionamento da e" w:hAnsi="tendentes ao sancionamento da e" w:cs="Arial"/>
          <w:b/>
          <w:sz w:val="20"/>
          <w:szCs w:val="20"/>
        </w:rPr>
        <w:t>.10.</w:t>
      </w:r>
      <w:r w:rsidR="003C461D"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A aplicação de qualquer das penalidades previstas realizar-se-á em processo administrativo que assegurará o contraditório e a ampla defesa à Contratada, observando-se o procedimento previsto na Lei nº 8.666, de 1993, e subsidiariamente na Lei nº 9.784, de 1999.</w:t>
      </w:r>
    </w:p>
    <w:p w:rsidR="00E1211F" w:rsidRPr="003569CE" w:rsidRDefault="009D4BC4" w:rsidP="003C461D">
      <w:pPr>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3C461D" w:rsidRPr="003569CE">
        <w:rPr>
          <w:rFonts w:ascii="tendentes ao sancionamento da e" w:hAnsi="tendentes ao sancionamento da e" w:cs="Arial"/>
          <w:b/>
          <w:sz w:val="20"/>
          <w:szCs w:val="20"/>
        </w:rPr>
        <w:t>.11.</w:t>
      </w:r>
      <w:r w:rsidR="003C461D"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E1211F" w:rsidRPr="003569CE" w:rsidRDefault="009D4BC4" w:rsidP="003C461D">
      <w:pPr>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3C461D" w:rsidRPr="003569CE">
        <w:rPr>
          <w:rFonts w:ascii="tendentes ao sancionamento da e" w:hAnsi="tendentes ao sancionamento da e" w:cs="Arial"/>
          <w:b/>
          <w:sz w:val="20"/>
          <w:szCs w:val="20"/>
        </w:rPr>
        <w:t>.12.</w:t>
      </w:r>
      <w:r w:rsidR="003C461D"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E1211F" w:rsidRPr="003569CE" w:rsidRDefault="009D4BC4" w:rsidP="003C461D">
      <w:pPr>
        <w:tabs>
          <w:tab w:val="left" w:pos="518"/>
        </w:tabs>
        <w:spacing w:after="240" w:line="360" w:lineRule="auto"/>
        <w:ind w:left="518"/>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3C461D" w:rsidRPr="003569CE">
        <w:rPr>
          <w:rFonts w:ascii="tendentes ao sancionamento da e" w:hAnsi="tendentes ao sancionamento da e" w:cs="Arial"/>
          <w:b/>
          <w:sz w:val="20"/>
          <w:szCs w:val="20"/>
        </w:rPr>
        <w:t>.12.1.</w:t>
      </w:r>
      <w:r w:rsidR="003C461D"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Caso a Contratante determine, a multa deverá ser recolhida no prazo máximo de 05</w:t>
      </w:r>
      <w:r w:rsidR="00E1211F" w:rsidRPr="003569CE">
        <w:rPr>
          <w:rFonts w:ascii="tendentes ao sancionamento da e" w:hAnsi="tendentes ao sancionamento da e" w:cs="Arial"/>
          <w:bCs/>
          <w:sz w:val="20"/>
          <w:szCs w:val="20"/>
        </w:rPr>
        <w:t xml:space="preserve"> (cinco) dias</w:t>
      </w:r>
      <w:r w:rsidR="00E1211F" w:rsidRPr="003569CE">
        <w:rPr>
          <w:rFonts w:ascii="tendentes ao sancionamento da e" w:hAnsi="tendentes ao sancionamento da e" w:cs="Arial"/>
          <w:sz w:val="20"/>
          <w:szCs w:val="20"/>
        </w:rPr>
        <w:t>, a contar da data do recebimento da comunicação enviada pela autoridade competente.</w:t>
      </w:r>
    </w:p>
    <w:p w:rsidR="00623851" w:rsidRPr="003569CE" w:rsidRDefault="009D4BC4" w:rsidP="003569CE">
      <w:pPr>
        <w:spacing w:after="240" w:line="360" w:lineRule="auto"/>
        <w:ind w:left="284"/>
        <w:jc w:val="both"/>
        <w:rPr>
          <w:rFonts w:ascii="tendentes ao sancionamento da e" w:hAnsi="tendentes ao sancionamento da e" w:cs="Arial"/>
          <w:sz w:val="20"/>
          <w:szCs w:val="20"/>
        </w:rPr>
      </w:pPr>
      <w:r w:rsidRPr="003569CE">
        <w:rPr>
          <w:rFonts w:ascii="tendentes ao sancionamento da e" w:hAnsi="tendentes ao sancionamento da e" w:cs="Arial"/>
          <w:b/>
          <w:sz w:val="20"/>
          <w:szCs w:val="20"/>
        </w:rPr>
        <w:t>1</w:t>
      </w:r>
      <w:r w:rsidR="006337FD">
        <w:rPr>
          <w:rFonts w:ascii="tendentes ao sancionamento da e" w:hAnsi="tendentes ao sancionamento da e" w:cs="Arial"/>
          <w:b/>
          <w:sz w:val="20"/>
          <w:szCs w:val="20"/>
        </w:rPr>
        <w:t>4</w:t>
      </w:r>
      <w:r w:rsidR="0007708F" w:rsidRPr="003569CE">
        <w:rPr>
          <w:rFonts w:ascii="tendentes ao sancionamento da e" w:hAnsi="tendentes ao sancionamento da e" w:cs="Arial"/>
          <w:b/>
          <w:sz w:val="20"/>
          <w:szCs w:val="20"/>
        </w:rPr>
        <w:t>.13</w:t>
      </w:r>
      <w:r w:rsidR="003C461D" w:rsidRPr="003569CE">
        <w:rPr>
          <w:rFonts w:ascii="tendentes ao sancionamento da e" w:hAnsi="tendentes ao sancionamento da e" w:cs="Arial"/>
          <w:b/>
          <w:sz w:val="20"/>
          <w:szCs w:val="20"/>
        </w:rPr>
        <w:t>.</w:t>
      </w:r>
      <w:r w:rsidR="0007708F" w:rsidRPr="003569CE">
        <w:rPr>
          <w:rFonts w:ascii="tendentes ao sancionamento da e" w:hAnsi="tendentes ao sancionamento da e" w:cs="Arial"/>
          <w:sz w:val="20"/>
          <w:szCs w:val="20"/>
        </w:rPr>
        <w:t xml:space="preserve"> </w:t>
      </w:r>
      <w:r w:rsidR="00E1211F" w:rsidRPr="003569CE">
        <w:rPr>
          <w:rFonts w:ascii="tendentes ao sancionamento da e" w:hAnsi="tendentes ao sancionamento da e" w:cs="Arial"/>
          <w:sz w:val="20"/>
          <w:szCs w:val="20"/>
        </w:rPr>
        <w:t>As penalidades serão obrigatoriamente registradas no SICAF</w:t>
      </w:r>
    </w:p>
    <w:p w:rsidR="00A718AD" w:rsidRPr="003569CE" w:rsidRDefault="009D4BC4" w:rsidP="008C75D5">
      <w:pPr>
        <w:spacing w:after="240" w:line="360" w:lineRule="auto"/>
        <w:jc w:val="both"/>
        <w:rPr>
          <w:rFonts w:ascii="tendentes ao sancionamento da e" w:hAnsi="tendentes ao sancionamento da e" w:cs="Arial"/>
          <w:sz w:val="20"/>
          <w:szCs w:val="20"/>
        </w:rPr>
      </w:pPr>
      <w:proofErr w:type="gramStart"/>
      <w:r w:rsidRPr="003569CE">
        <w:rPr>
          <w:rFonts w:ascii="tendentes ao sancionamento da e" w:hAnsi="tendentes ao sancionamento da e" w:cs="Arial"/>
          <w:b/>
          <w:sz w:val="20"/>
          <w:szCs w:val="20"/>
          <w:highlight w:val="lightGray"/>
        </w:rPr>
        <w:t>1</w:t>
      </w:r>
      <w:r w:rsidR="006337FD">
        <w:rPr>
          <w:rFonts w:ascii="tendentes ao sancionamento da e" w:hAnsi="tendentes ao sancionamento da e" w:cs="Arial"/>
          <w:b/>
          <w:sz w:val="20"/>
          <w:szCs w:val="20"/>
          <w:highlight w:val="lightGray"/>
        </w:rPr>
        <w:t xml:space="preserve">5 - </w:t>
      </w:r>
      <w:r w:rsidR="00A718AD" w:rsidRPr="003569CE">
        <w:rPr>
          <w:rFonts w:ascii="tendentes ao sancionamento da e" w:hAnsi="tendentes ao sancionamento da e"/>
          <w:b/>
          <w:bCs/>
          <w:sz w:val="20"/>
          <w:szCs w:val="20"/>
          <w:highlight w:val="lightGray"/>
        </w:rPr>
        <w:t xml:space="preserve">CLÁUSULA DÉCIMA </w:t>
      </w:r>
      <w:r w:rsidR="006337FD">
        <w:rPr>
          <w:rFonts w:ascii="tendentes ao sancionamento da e" w:hAnsi="tendentes ao sancionamento da e"/>
          <w:b/>
          <w:bCs/>
          <w:sz w:val="20"/>
          <w:szCs w:val="20"/>
          <w:highlight w:val="lightGray"/>
        </w:rPr>
        <w:t>QUINTA</w:t>
      </w:r>
      <w:r w:rsidR="00A718AD" w:rsidRPr="003569CE">
        <w:rPr>
          <w:rFonts w:ascii="tendentes ao sancionamento da e" w:hAnsi="tendentes ao sancionamento da e"/>
          <w:b/>
          <w:bCs/>
          <w:sz w:val="20"/>
          <w:szCs w:val="20"/>
          <w:highlight w:val="lightGray"/>
        </w:rPr>
        <w:t xml:space="preserve"> – RESCISÃO</w:t>
      </w:r>
      <w:proofErr w:type="gramEnd"/>
    </w:p>
    <w:p w:rsidR="00A718AD" w:rsidRPr="003569CE" w:rsidRDefault="009D4BC4" w:rsidP="008C75D5">
      <w:pPr>
        <w:tabs>
          <w:tab w:val="left" w:pos="284"/>
        </w:tabs>
        <w:spacing w:after="120" w:line="360" w:lineRule="auto"/>
        <w:ind w:left="284" w:right="-15"/>
        <w:jc w:val="both"/>
        <w:rPr>
          <w:rFonts w:ascii="tendentes ao sancionamento da e" w:hAnsi="tendentes ao sancionamento da e"/>
          <w:sz w:val="20"/>
          <w:szCs w:val="20"/>
        </w:rPr>
      </w:pPr>
      <w:r w:rsidRPr="003569CE">
        <w:rPr>
          <w:rFonts w:ascii="tendentes ao sancionamento da e" w:hAnsi="tendentes ao sancionamento da e"/>
          <w:b/>
          <w:sz w:val="20"/>
          <w:szCs w:val="20"/>
        </w:rPr>
        <w:t>1</w:t>
      </w:r>
      <w:r w:rsidR="006337FD">
        <w:rPr>
          <w:rFonts w:ascii="tendentes ao sancionamento da e" w:hAnsi="tendentes ao sancionamento da e"/>
          <w:b/>
          <w:sz w:val="20"/>
          <w:szCs w:val="20"/>
        </w:rPr>
        <w:t>5</w:t>
      </w:r>
      <w:r w:rsidR="008C75D5" w:rsidRPr="003569CE">
        <w:rPr>
          <w:rFonts w:ascii="tendentes ao sancionamento da e" w:hAnsi="tendentes ao sancionamento da e"/>
          <w:b/>
          <w:sz w:val="20"/>
          <w:szCs w:val="20"/>
        </w:rPr>
        <w:t>.1.</w:t>
      </w:r>
      <w:r w:rsidR="008C75D5" w:rsidRPr="003569CE">
        <w:rPr>
          <w:rFonts w:ascii="tendentes ao sancionamento da e" w:hAnsi="tendentes ao sancionamento da e"/>
          <w:sz w:val="20"/>
          <w:szCs w:val="20"/>
        </w:rPr>
        <w:t xml:space="preserve"> </w:t>
      </w:r>
      <w:r w:rsidR="00A718AD" w:rsidRPr="003569CE">
        <w:rPr>
          <w:rFonts w:ascii="tendentes ao sancionamento da e" w:hAnsi="tendentes ao sancionamento da e"/>
          <w:sz w:val="20"/>
          <w:szCs w:val="20"/>
        </w:rPr>
        <w:t>O presente Termo de Contrato poderá ser rescindido nas hipóteses previstas no art. 78 da Lei nº 8.666, de 1993, com as consequências indicadas no art. 80 da mesma Lei, sem prejuízo das sanções aplicáveis.</w:t>
      </w:r>
    </w:p>
    <w:p w:rsidR="00A718AD" w:rsidRPr="003569CE" w:rsidRDefault="009D4BC4" w:rsidP="008C75D5">
      <w:pPr>
        <w:tabs>
          <w:tab w:val="left" w:pos="284"/>
        </w:tabs>
        <w:spacing w:after="120" w:line="360" w:lineRule="auto"/>
        <w:ind w:left="284" w:right="-15"/>
        <w:jc w:val="both"/>
        <w:rPr>
          <w:rFonts w:ascii="tendentes ao sancionamento da e" w:hAnsi="tendentes ao sancionamento da e"/>
          <w:sz w:val="20"/>
          <w:szCs w:val="20"/>
          <w:lang w:eastAsia="en-US"/>
        </w:rPr>
      </w:pPr>
      <w:r w:rsidRPr="003569CE">
        <w:rPr>
          <w:rFonts w:ascii="tendentes ao sancionamento da e" w:hAnsi="tendentes ao sancionamento da e"/>
          <w:b/>
          <w:sz w:val="20"/>
          <w:szCs w:val="20"/>
          <w:lang w:eastAsia="en-US"/>
        </w:rPr>
        <w:t>1</w:t>
      </w:r>
      <w:r w:rsidR="006337FD">
        <w:rPr>
          <w:rFonts w:ascii="tendentes ao sancionamento da e" w:hAnsi="tendentes ao sancionamento da e"/>
          <w:b/>
          <w:sz w:val="20"/>
          <w:szCs w:val="20"/>
          <w:lang w:eastAsia="en-US"/>
        </w:rPr>
        <w:t>5</w:t>
      </w:r>
      <w:r w:rsidR="008C75D5" w:rsidRPr="003569CE">
        <w:rPr>
          <w:rFonts w:ascii="tendentes ao sancionamento da e" w:hAnsi="tendentes ao sancionamento da e"/>
          <w:b/>
          <w:sz w:val="20"/>
          <w:szCs w:val="20"/>
          <w:lang w:eastAsia="en-US"/>
        </w:rPr>
        <w:t>.2.</w:t>
      </w:r>
      <w:r w:rsidR="008C75D5" w:rsidRPr="003569CE">
        <w:rPr>
          <w:rFonts w:ascii="tendentes ao sancionamento da e" w:hAnsi="tendentes ao sancionamento da e"/>
          <w:sz w:val="20"/>
          <w:szCs w:val="20"/>
          <w:lang w:eastAsia="en-US"/>
        </w:rPr>
        <w:t xml:space="preserve"> </w:t>
      </w:r>
      <w:r w:rsidR="00A718AD" w:rsidRPr="003569CE">
        <w:rPr>
          <w:rFonts w:ascii="tendentes ao sancionamento da e" w:hAnsi="tendentes ao sancionamento da e"/>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718AD" w:rsidRPr="003569CE" w:rsidRDefault="00A718AD" w:rsidP="00BF3E49">
      <w:pPr>
        <w:numPr>
          <w:ilvl w:val="1"/>
          <w:numId w:val="2"/>
        </w:numPr>
        <w:spacing w:after="12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Os casos de rescisão contratual serão formalmente motivados, assegurado-se à CONTRATADA o direito à prévia e ampla defesa.</w:t>
      </w:r>
    </w:p>
    <w:p w:rsidR="00A718AD" w:rsidRPr="003569CE" w:rsidRDefault="00A718AD" w:rsidP="00BF3E49">
      <w:pPr>
        <w:numPr>
          <w:ilvl w:val="1"/>
          <w:numId w:val="2"/>
        </w:numPr>
        <w:spacing w:after="12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A CONTRATADA reconhece os direitos da CONTRATANTE em caso de rescisão administrativa prevista no art. 77 da Lei nº 8.666, de 1993.</w:t>
      </w:r>
    </w:p>
    <w:p w:rsidR="00A718AD" w:rsidRPr="003569CE" w:rsidRDefault="00A718AD" w:rsidP="00BF3E49">
      <w:pPr>
        <w:numPr>
          <w:ilvl w:val="1"/>
          <w:numId w:val="2"/>
        </w:numPr>
        <w:spacing w:after="12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O termo de rescisão será precedido de Relatório indicativo dos seguintes aspectos, conforme o caso:</w:t>
      </w:r>
    </w:p>
    <w:p w:rsidR="00A718AD" w:rsidRPr="003569CE" w:rsidRDefault="00A718AD" w:rsidP="00BF3E49">
      <w:pPr>
        <w:numPr>
          <w:ilvl w:val="2"/>
          <w:numId w:val="2"/>
        </w:numPr>
        <w:spacing w:after="12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lastRenderedPageBreak/>
        <w:t>Balanço dos eventos contratuais já cumpridos ou parcialmente cumpridos;</w:t>
      </w:r>
    </w:p>
    <w:p w:rsidR="00A718AD" w:rsidRPr="003569CE" w:rsidRDefault="00A718AD" w:rsidP="00BF3E49">
      <w:pPr>
        <w:numPr>
          <w:ilvl w:val="2"/>
          <w:numId w:val="2"/>
        </w:numPr>
        <w:spacing w:after="12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Relação dos pagamentos já efetuados e ainda devidos;</w:t>
      </w:r>
    </w:p>
    <w:p w:rsidR="00811990" w:rsidRPr="003569CE" w:rsidRDefault="00A718AD" w:rsidP="00BF3E49">
      <w:pPr>
        <w:numPr>
          <w:ilvl w:val="2"/>
          <w:numId w:val="2"/>
        </w:numPr>
        <w:spacing w:after="36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Indenizações e multas.</w:t>
      </w:r>
    </w:p>
    <w:p w:rsidR="003569CE" w:rsidRPr="003569CE" w:rsidRDefault="009D4BC4" w:rsidP="009D4BC4">
      <w:pPr>
        <w:spacing w:after="360" w:line="360" w:lineRule="auto"/>
        <w:ind w:right="-15"/>
        <w:jc w:val="both"/>
        <w:rPr>
          <w:rFonts w:ascii="tendentes ao sancionamento da e" w:hAnsi="tendentes ao sancionamento da e"/>
          <w:b/>
          <w:sz w:val="20"/>
          <w:szCs w:val="20"/>
        </w:rPr>
      </w:pPr>
      <w:r w:rsidRPr="003569CE">
        <w:rPr>
          <w:rFonts w:ascii="tendentes ao sancionamento da e" w:hAnsi="tendentes ao sancionamento da e"/>
          <w:b/>
          <w:sz w:val="20"/>
          <w:szCs w:val="20"/>
          <w:highlight w:val="lightGray"/>
        </w:rPr>
        <w:t>1</w:t>
      </w:r>
      <w:r w:rsidR="006337FD">
        <w:rPr>
          <w:rFonts w:ascii="tendentes ao sancionamento da e" w:hAnsi="tendentes ao sancionamento da e"/>
          <w:b/>
          <w:sz w:val="20"/>
          <w:szCs w:val="20"/>
          <w:highlight w:val="lightGray"/>
        </w:rPr>
        <w:t>6</w:t>
      </w:r>
      <w:r w:rsidR="00CE0CF3" w:rsidRPr="003569CE">
        <w:rPr>
          <w:rFonts w:ascii="tendentes ao sancionamento da e" w:hAnsi="tendentes ao sancionamento da e"/>
          <w:b/>
          <w:sz w:val="20"/>
          <w:szCs w:val="20"/>
          <w:highlight w:val="lightGray"/>
        </w:rPr>
        <w:t xml:space="preserve">. </w:t>
      </w:r>
      <w:r w:rsidRPr="003569CE">
        <w:rPr>
          <w:rFonts w:ascii="tendentes ao sancionamento da e" w:hAnsi="tendentes ao sancionamento da e"/>
          <w:b/>
          <w:sz w:val="20"/>
          <w:szCs w:val="20"/>
          <w:highlight w:val="lightGray"/>
        </w:rPr>
        <w:t>CLÁUSULA</w:t>
      </w:r>
      <w:r w:rsidR="00CE0CF3" w:rsidRPr="003569CE">
        <w:rPr>
          <w:rFonts w:ascii="tendentes ao sancionamento da e" w:hAnsi="tendentes ao sancionamento da e"/>
          <w:b/>
          <w:sz w:val="20"/>
          <w:szCs w:val="20"/>
          <w:highlight w:val="lightGray"/>
        </w:rPr>
        <w:t xml:space="preserve"> DECIMA SE</w:t>
      </w:r>
      <w:r w:rsidR="006337FD">
        <w:rPr>
          <w:rFonts w:ascii="tendentes ao sancionamento da e" w:hAnsi="tendentes ao sancionamento da e"/>
          <w:b/>
          <w:sz w:val="20"/>
          <w:szCs w:val="20"/>
          <w:highlight w:val="lightGray"/>
        </w:rPr>
        <w:t xml:space="preserve">XTA </w:t>
      </w:r>
      <w:r w:rsidR="00CE0CF3" w:rsidRPr="003569CE">
        <w:rPr>
          <w:rFonts w:ascii="tendentes ao sancionamento da e" w:hAnsi="tendentes ao sancionamento da e"/>
          <w:b/>
          <w:sz w:val="20"/>
          <w:szCs w:val="20"/>
          <w:highlight w:val="lightGray"/>
        </w:rPr>
        <w:t>- SUBCONTRATAÇÃO</w:t>
      </w:r>
    </w:p>
    <w:p w:rsidR="00CE0CF3" w:rsidRPr="003569CE" w:rsidRDefault="004A6D8B" w:rsidP="009D4BC4">
      <w:pPr>
        <w:spacing w:after="360" w:line="360" w:lineRule="auto"/>
        <w:ind w:right="-15"/>
        <w:jc w:val="both"/>
        <w:rPr>
          <w:rFonts w:ascii="tendentes ao sancionamento da e" w:hAnsi="tendentes ao sancionamento da e"/>
          <w:b/>
          <w:sz w:val="20"/>
          <w:szCs w:val="20"/>
        </w:rPr>
      </w:pPr>
      <w:r w:rsidRPr="004A6D8B">
        <w:rPr>
          <w:rFonts w:ascii="tendentes ao sancionamento da e" w:hAnsi="tendentes ao sancionamento da e"/>
          <w:b/>
          <w:sz w:val="20"/>
          <w:szCs w:val="20"/>
        </w:rPr>
        <w:t>1</w:t>
      </w:r>
      <w:r w:rsidR="006337FD">
        <w:rPr>
          <w:rFonts w:ascii="tendentes ao sancionamento da e" w:hAnsi="tendentes ao sancionamento da e"/>
          <w:b/>
          <w:sz w:val="20"/>
          <w:szCs w:val="20"/>
        </w:rPr>
        <w:t>6</w:t>
      </w:r>
      <w:r w:rsidRPr="004A6D8B">
        <w:rPr>
          <w:rFonts w:ascii="tendentes ao sancionamento da e" w:hAnsi="tendentes ao sancionamento da e"/>
          <w:b/>
          <w:sz w:val="20"/>
          <w:szCs w:val="20"/>
        </w:rPr>
        <w:t>.1.</w:t>
      </w:r>
      <w:r>
        <w:rPr>
          <w:rFonts w:ascii="tendentes ao sancionamento da e" w:hAnsi="tendentes ao sancionamento da e"/>
          <w:sz w:val="20"/>
          <w:szCs w:val="20"/>
        </w:rPr>
        <w:t xml:space="preserve"> </w:t>
      </w:r>
      <w:r w:rsidR="00CE0CF3" w:rsidRPr="003569CE">
        <w:rPr>
          <w:rFonts w:ascii="tendentes ao sancionamento da e" w:hAnsi="tendentes ao sancionamento da e"/>
          <w:sz w:val="20"/>
          <w:szCs w:val="20"/>
        </w:rPr>
        <w:t>Não será admitida a subcontratação do objeto licitatório</w:t>
      </w:r>
    </w:p>
    <w:p w:rsidR="009D4BC4" w:rsidRPr="003569CE" w:rsidRDefault="009D4BC4" w:rsidP="009D4BC4">
      <w:pPr>
        <w:spacing w:after="360" w:line="360" w:lineRule="auto"/>
        <w:ind w:right="-15"/>
        <w:jc w:val="both"/>
        <w:rPr>
          <w:rFonts w:ascii="tendentes ao sancionamento da e" w:hAnsi="tendentes ao sancionamento da e"/>
          <w:b/>
          <w:sz w:val="20"/>
          <w:szCs w:val="20"/>
        </w:rPr>
      </w:pPr>
      <w:r w:rsidRPr="003569CE">
        <w:rPr>
          <w:rFonts w:ascii="tendentes ao sancionamento da e" w:hAnsi="tendentes ao sancionamento da e"/>
          <w:b/>
          <w:sz w:val="20"/>
          <w:szCs w:val="20"/>
          <w:highlight w:val="lightGray"/>
        </w:rPr>
        <w:t>1</w:t>
      </w:r>
      <w:r w:rsidR="006337FD">
        <w:rPr>
          <w:rFonts w:ascii="tendentes ao sancionamento da e" w:hAnsi="tendentes ao sancionamento da e"/>
          <w:b/>
          <w:sz w:val="20"/>
          <w:szCs w:val="20"/>
          <w:highlight w:val="lightGray"/>
        </w:rPr>
        <w:t>7</w:t>
      </w:r>
      <w:r w:rsidR="00F543AE" w:rsidRPr="003569CE">
        <w:rPr>
          <w:rFonts w:ascii="tendentes ao sancionamento da e" w:hAnsi="tendentes ao sancionamento da e"/>
          <w:b/>
          <w:sz w:val="20"/>
          <w:szCs w:val="20"/>
          <w:highlight w:val="lightGray"/>
        </w:rPr>
        <w:t xml:space="preserve">. </w:t>
      </w:r>
      <w:r w:rsidRPr="003569CE">
        <w:rPr>
          <w:rFonts w:ascii="tendentes ao sancionamento da e" w:hAnsi="tendentes ao sancionamento da e"/>
          <w:b/>
          <w:sz w:val="20"/>
          <w:szCs w:val="20"/>
          <w:highlight w:val="lightGray"/>
        </w:rPr>
        <w:t>CLÁUSULA</w:t>
      </w:r>
      <w:r w:rsidR="00F543AE" w:rsidRPr="003569CE">
        <w:rPr>
          <w:rFonts w:ascii="tendentes ao sancionamento da e" w:hAnsi="tendentes ao sancionamento da e"/>
          <w:b/>
          <w:sz w:val="20"/>
          <w:szCs w:val="20"/>
          <w:highlight w:val="lightGray"/>
        </w:rPr>
        <w:t xml:space="preserve"> DECIMA </w:t>
      </w:r>
      <w:r w:rsidR="006337FD">
        <w:rPr>
          <w:rFonts w:ascii="tendentes ao sancionamento da e" w:hAnsi="tendentes ao sancionamento da e"/>
          <w:b/>
          <w:sz w:val="20"/>
          <w:szCs w:val="20"/>
          <w:highlight w:val="lightGray"/>
        </w:rPr>
        <w:t xml:space="preserve">SÉTIMA </w:t>
      </w:r>
      <w:r w:rsidR="00F543AE" w:rsidRPr="003569CE">
        <w:rPr>
          <w:rFonts w:ascii="tendentes ao sancionamento da e" w:hAnsi="tendentes ao sancionamento da e"/>
          <w:b/>
          <w:sz w:val="20"/>
          <w:szCs w:val="20"/>
          <w:highlight w:val="lightGray"/>
        </w:rPr>
        <w:t>- MEDIDAS ACAUTELADORAS</w:t>
      </w:r>
    </w:p>
    <w:p w:rsidR="00F543AE" w:rsidRPr="003569CE" w:rsidRDefault="004A6D8B" w:rsidP="009D4BC4">
      <w:pPr>
        <w:spacing w:after="360" w:line="360" w:lineRule="auto"/>
        <w:ind w:right="-15"/>
        <w:jc w:val="both"/>
        <w:rPr>
          <w:rFonts w:ascii="tendentes ao sancionamento da e" w:hAnsi="tendentes ao sancionamento da e"/>
          <w:b/>
          <w:sz w:val="20"/>
          <w:szCs w:val="20"/>
        </w:rPr>
      </w:pPr>
      <w:proofErr w:type="gramStart"/>
      <w:r w:rsidRPr="004A6D8B">
        <w:rPr>
          <w:rFonts w:ascii="tendentes ao sancionamento da e" w:hAnsi="tendentes ao sancionamento da e"/>
          <w:b/>
          <w:sz w:val="20"/>
          <w:szCs w:val="20"/>
          <w:lang w:eastAsia="ar-SA"/>
        </w:rPr>
        <w:t>1</w:t>
      </w:r>
      <w:r w:rsidR="006337FD">
        <w:rPr>
          <w:rFonts w:ascii="tendentes ao sancionamento da e" w:hAnsi="tendentes ao sancionamento da e"/>
          <w:b/>
          <w:sz w:val="20"/>
          <w:szCs w:val="20"/>
          <w:lang w:eastAsia="ar-SA"/>
        </w:rPr>
        <w:t>7</w:t>
      </w:r>
      <w:r w:rsidRPr="004A6D8B">
        <w:rPr>
          <w:rFonts w:ascii="tendentes ao sancionamento da e" w:hAnsi="tendentes ao sancionamento da e"/>
          <w:b/>
          <w:sz w:val="20"/>
          <w:szCs w:val="20"/>
          <w:lang w:eastAsia="ar-SA"/>
        </w:rPr>
        <w:t>.1</w:t>
      </w:r>
      <w:r>
        <w:rPr>
          <w:rFonts w:ascii="tendentes ao sancionamento da e" w:hAnsi="tendentes ao sancionamento da e"/>
          <w:sz w:val="20"/>
          <w:szCs w:val="20"/>
          <w:lang w:eastAsia="ar-SA"/>
        </w:rPr>
        <w:t xml:space="preserve"> </w:t>
      </w:r>
      <w:r w:rsidR="00F543AE" w:rsidRPr="003569CE">
        <w:rPr>
          <w:rFonts w:ascii="tendentes ao sancionamento da e" w:hAnsi="tendentes ao sancionamento da e"/>
          <w:sz w:val="20"/>
          <w:szCs w:val="20"/>
          <w:lang w:eastAsia="ar-SA"/>
        </w:rPr>
        <w:t>Consoante</w:t>
      </w:r>
      <w:proofErr w:type="gramEnd"/>
      <w:r w:rsidR="00F543AE" w:rsidRPr="003569CE">
        <w:rPr>
          <w:rFonts w:ascii="tendentes ao sancionamento da e" w:hAnsi="tendentes ao sancionamento da e"/>
          <w:sz w:val="20"/>
          <w:szCs w:val="20"/>
          <w:lang w:eastAsia="ar-SA"/>
        </w:rPr>
        <w:t xml:space="preserv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F543AE" w:rsidRPr="003569CE">
        <w:rPr>
          <w:rFonts w:ascii="tendentes ao sancionamento da e" w:hAnsi="tendentes ao sancionamento da e"/>
          <w:sz w:val="20"/>
          <w:szCs w:val="20"/>
        </w:rPr>
        <w:t>.</w:t>
      </w:r>
    </w:p>
    <w:p w:rsidR="009D4BC4" w:rsidRPr="003569CE" w:rsidRDefault="00850F30" w:rsidP="009D4BC4">
      <w:pPr>
        <w:spacing w:after="36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b/>
          <w:sz w:val="20"/>
          <w:szCs w:val="20"/>
          <w:highlight w:val="lightGray"/>
        </w:rPr>
        <w:t>1</w:t>
      </w:r>
      <w:r w:rsidR="0081773A">
        <w:rPr>
          <w:rFonts w:ascii="tendentes ao sancionamento da e" w:hAnsi="tendentes ao sancionamento da e"/>
          <w:b/>
          <w:sz w:val="20"/>
          <w:szCs w:val="20"/>
          <w:highlight w:val="lightGray"/>
        </w:rPr>
        <w:t>8</w:t>
      </w:r>
      <w:r w:rsidR="008C75D5" w:rsidRPr="003569CE">
        <w:rPr>
          <w:rFonts w:ascii="tendentes ao sancionamento da e" w:hAnsi="tendentes ao sancionamento da e"/>
          <w:b/>
          <w:sz w:val="20"/>
          <w:szCs w:val="20"/>
          <w:highlight w:val="lightGray"/>
        </w:rPr>
        <w:t xml:space="preserve">. </w:t>
      </w:r>
      <w:r w:rsidR="009D4BC4" w:rsidRPr="003569CE">
        <w:rPr>
          <w:rFonts w:ascii="tendentes ao sancionamento da e" w:hAnsi="tendentes ao sancionamento da e"/>
          <w:b/>
          <w:sz w:val="20"/>
          <w:szCs w:val="20"/>
          <w:highlight w:val="lightGray"/>
        </w:rPr>
        <w:t>CLÁUSULA</w:t>
      </w:r>
      <w:r w:rsidR="008C75D5" w:rsidRPr="003569CE">
        <w:rPr>
          <w:rFonts w:ascii="tendentes ao sancionamento da e" w:hAnsi="tendentes ao sancionamento da e"/>
          <w:b/>
          <w:sz w:val="20"/>
          <w:szCs w:val="20"/>
          <w:highlight w:val="lightGray"/>
        </w:rPr>
        <w:t xml:space="preserve"> DÉCIMA </w:t>
      </w:r>
      <w:r w:rsidR="0081773A">
        <w:rPr>
          <w:rFonts w:ascii="tendentes ao sancionamento da e" w:hAnsi="tendentes ao sancionamento da e"/>
          <w:b/>
          <w:sz w:val="20"/>
          <w:szCs w:val="20"/>
          <w:highlight w:val="lightGray"/>
        </w:rPr>
        <w:t xml:space="preserve">OITAVA </w:t>
      </w:r>
      <w:r w:rsidR="00811990" w:rsidRPr="003569CE">
        <w:rPr>
          <w:rFonts w:ascii="tendentes ao sancionamento da e" w:hAnsi="tendentes ao sancionamento da e"/>
          <w:b/>
          <w:sz w:val="20"/>
          <w:szCs w:val="20"/>
          <w:highlight w:val="lightGray"/>
        </w:rPr>
        <w:t>-</w:t>
      </w:r>
      <w:r w:rsidRPr="003569CE">
        <w:rPr>
          <w:rFonts w:ascii="tendentes ao sancionamento da e" w:hAnsi="tendentes ao sancionamento da e"/>
          <w:b/>
          <w:sz w:val="20"/>
          <w:szCs w:val="20"/>
          <w:highlight w:val="lightGray"/>
        </w:rPr>
        <w:t xml:space="preserve"> </w:t>
      </w:r>
      <w:r w:rsidR="00811990" w:rsidRPr="003569CE">
        <w:rPr>
          <w:rFonts w:ascii="tendentes ao sancionamento da e" w:hAnsi="tendentes ao sancionamento da e"/>
          <w:b/>
          <w:sz w:val="20"/>
          <w:szCs w:val="20"/>
          <w:highlight w:val="lightGray"/>
        </w:rPr>
        <w:t>CASOS OMISSOS</w:t>
      </w:r>
    </w:p>
    <w:p w:rsidR="00F543AE" w:rsidRPr="003569CE" w:rsidRDefault="004A6D8B" w:rsidP="009D4BC4">
      <w:pPr>
        <w:spacing w:after="360" w:line="360" w:lineRule="auto"/>
        <w:ind w:right="-15"/>
        <w:jc w:val="both"/>
        <w:rPr>
          <w:rFonts w:ascii="tendentes ao sancionamento da e" w:hAnsi="tendentes ao sancionamento da e"/>
          <w:sz w:val="20"/>
          <w:szCs w:val="20"/>
        </w:rPr>
      </w:pPr>
      <w:r w:rsidRPr="004A6D8B">
        <w:rPr>
          <w:rFonts w:ascii="tendentes ao sancionamento da e" w:hAnsi="tendentes ao sancionamento da e"/>
          <w:b/>
          <w:sz w:val="20"/>
          <w:szCs w:val="20"/>
        </w:rPr>
        <w:t>1</w:t>
      </w:r>
      <w:r w:rsidR="0081773A">
        <w:rPr>
          <w:rFonts w:ascii="tendentes ao sancionamento da e" w:hAnsi="tendentes ao sancionamento da e"/>
          <w:b/>
          <w:sz w:val="20"/>
          <w:szCs w:val="20"/>
        </w:rPr>
        <w:t>8</w:t>
      </w:r>
      <w:r w:rsidRPr="004A6D8B">
        <w:rPr>
          <w:rFonts w:ascii="tendentes ao sancionamento da e" w:hAnsi="tendentes ao sancionamento da e"/>
          <w:b/>
          <w:sz w:val="20"/>
          <w:szCs w:val="20"/>
        </w:rPr>
        <w:t>.1.</w:t>
      </w:r>
      <w:r>
        <w:rPr>
          <w:rFonts w:ascii="tendentes ao sancionamento da e" w:hAnsi="tendentes ao sancionamento da e"/>
          <w:sz w:val="20"/>
          <w:szCs w:val="20"/>
        </w:rPr>
        <w:t xml:space="preserve"> </w:t>
      </w:r>
      <w:r w:rsidR="00A718AD" w:rsidRPr="003569CE">
        <w:rPr>
          <w:rFonts w:ascii="tendentes ao sancionamento da e" w:hAnsi="tendentes ao sancionamento da e"/>
          <w:sz w:val="20"/>
          <w:szCs w:val="20"/>
        </w:rPr>
        <w:t xml:space="preserve">Os casos omissos serão decididos pela CONTRATANTE, segundo as disposições contidas na Lei nº 8.666, de 1993, na Lei nº 10.520, de 2002 e demais normas federais de licitações e contratos administrativos </w:t>
      </w:r>
      <w:proofErr w:type="gramStart"/>
      <w:r w:rsidR="00A718AD" w:rsidRPr="003569CE">
        <w:rPr>
          <w:rFonts w:ascii="tendentes ao sancionamento da e" w:hAnsi="tendentes ao sancionamento da e"/>
          <w:sz w:val="20"/>
          <w:szCs w:val="20"/>
        </w:rPr>
        <w:t>e,</w:t>
      </w:r>
      <w:proofErr w:type="gramEnd"/>
      <w:r w:rsidR="00A718AD" w:rsidRPr="003569CE">
        <w:rPr>
          <w:rFonts w:ascii="tendentes ao sancionamento da e" w:hAnsi="tendentes ao sancionamento da e"/>
          <w:sz w:val="20"/>
          <w:szCs w:val="20"/>
        </w:rPr>
        <w:t>subsidiariamente, segundo as disposições contidas na Lei nº 8.078, de 1990 - Código de Defesa do Consumidor - e normas e princípios gerais dos contratos.</w:t>
      </w:r>
    </w:p>
    <w:p w:rsidR="009D4BC4" w:rsidRPr="003569CE" w:rsidRDefault="0081773A" w:rsidP="009D4BC4">
      <w:pPr>
        <w:spacing w:after="360" w:line="360" w:lineRule="auto"/>
        <w:ind w:right="-15"/>
        <w:jc w:val="both"/>
        <w:rPr>
          <w:rFonts w:ascii="tendentes ao sancionamento da e" w:hAnsi="tendentes ao sancionamento da e"/>
          <w:sz w:val="20"/>
          <w:szCs w:val="20"/>
        </w:rPr>
      </w:pPr>
      <w:r>
        <w:rPr>
          <w:rFonts w:ascii="tendentes ao sancionamento da e" w:hAnsi="tendentes ao sancionamento da e"/>
          <w:b/>
          <w:bCs/>
          <w:sz w:val="20"/>
          <w:szCs w:val="20"/>
          <w:highlight w:val="lightGray"/>
        </w:rPr>
        <w:t>19</w:t>
      </w:r>
      <w:r w:rsidR="008C75D5" w:rsidRPr="003569CE">
        <w:rPr>
          <w:rFonts w:ascii="tendentes ao sancionamento da e" w:hAnsi="tendentes ao sancionamento da e"/>
          <w:b/>
          <w:bCs/>
          <w:sz w:val="20"/>
          <w:szCs w:val="20"/>
          <w:highlight w:val="lightGray"/>
        </w:rPr>
        <w:t xml:space="preserve">. </w:t>
      </w:r>
      <w:r w:rsidR="00A718AD" w:rsidRPr="003569CE">
        <w:rPr>
          <w:rFonts w:ascii="tendentes ao sancionamento da e" w:hAnsi="tendentes ao sancionamento da e"/>
          <w:b/>
          <w:bCs/>
          <w:sz w:val="20"/>
          <w:szCs w:val="20"/>
          <w:highlight w:val="lightGray"/>
        </w:rPr>
        <w:t xml:space="preserve">CLÁUSULA </w:t>
      </w:r>
      <w:r>
        <w:rPr>
          <w:rFonts w:ascii="tendentes ao sancionamento da e" w:hAnsi="tendentes ao sancionamento da e"/>
          <w:b/>
          <w:bCs/>
          <w:sz w:val="20"/>
          <w:szCs w:val="20"/>
          <w:highlight w:val="lightGray"/>
        </w:rPr>
        <w:t xml:space="preserve">DÉCIMA NONA </w:t>
      </w:r>
      <w:r w:rsidR="00A718AD" w:rsidRPr="003569CE">
        <w:rPr>
          <w:rFonts w:ascii="tendentes ao sancionamento da e" w:hAnsi="tendentes ao sancionamento da e"/>
          <w:b/>
          <w:bCs/>
          <w:sz w:val="20"/>
          <w:szCs w:val="20"/>
          <w:highlight w:val="lightGray"/>
        </w:rPr>
        <w:t>– PUBLICAÇÃO</w:t>
      </w:r>
    </w:p>
    <w:p w:rsidR="00A718AD" w:rsidRPr="003569CE" w:rsidRDefault="0081773A" w:rsidP="009D4BC4">
      <w:pPr>
        <w:spacing w:after="360" w:line="360" w:lineRule="auto"/>
        <w:ind w:right="-15"/>
        <w:jc w:val="both"/>
        <w:rPr>
          <w:rFonts w:ascii="tendentes ao sancionamento da e" w:hAnsi="tendentes ao sancionamento da e"/>
          <w:sz w:val="20"/>
          <w:szCs w:val="20"/>
        </w:rPr>
      </w:pPr>
      <w:r>
        <w:rPr>
          <w:rFonts w:ascii="tendentes ao sancionamento da e" w:hAnsi="tendentes ao sancionamento da e"/>
          <w:b/>
          <w:sz w:val="20"/>
          <w:szCs w:val="20"/>
        </w:rPr>
        <w:t>19</w:t>
      </w:r>
      <w:r w:rsidR="004A6D8B" w:rsidRPr="004A6D8B">
        <w:rPr>
          <w:rFonts w:ascii="tendentes ao sancionamento da e" w:hAnsi="tendentes ao sancionamento da e"/>
          <w:b/>
          <w:sz w:val="20"/>
          <w:szCs w:val="20"/>
        </w:rPr>
        <w:t>.1</w:t>
      </w:r>
      <w:r w:rsidR="004A6D8B">
        <w:rPr>
          <w:rFonts w:ascii="tendentes ao sancionamento da e" w:hAnsi="tendentes ao sancionamento da e"/>
          <w:sz w:val="20"/>
          <w:szCs w:val="20"/>
        </w:rPr>
        <w:t xml:space="preserve"> </w:t>
      </w:r>
      <w:proofErr w:type="gramStart"/>
      <w:r w:rsidR="00A718AD" w:rsidRPr="003569CE">
        <w:rPr>
          <w:rFonts w:ascii="tendentes ao sancionamento da e" w:hAnsi="tendentes ao sancionamento da e"/>
          <w:sz w:val="20"/>
          <w:szCs w:val="20"/>
        </w:rPr>
        <w:t>Incumbirá</w:t>
      </w:r>
      <w:proofErr w:type="gramEnd"/>
      <w:r w:rsidR="00A718AD" w:rsidRPr="003569CE">
        <w:rPr>
          <w:rFonts w:ascii="tendentes ao sancionamento da e" w:hAnsi="tendentes ao sancionamento da e"/>
          <w:sz w:val="20"/>
          <w:szCs w:val="20"/>
        </w:rPr>
        <w:t xml:space="preserve"> à CONTRATANTE providenciar a publicação deste instrumento, por extrato, no Diário Oficial da União, no prazo previsto na Lei nº 8.666, de 1993.</w:t>
      </w:r>
    </w:p>
    <w:p w:rsidR="00A718AD" w:rsidRPr="003569CE" w:rsidRDefault="00850F30" w:rsidP="00811990">
      <w:pPr>
        <w:spacing w:after="12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b/>
          <w:bCs/>
          <w:sz w:val="20"/>
          <w:szCs w:val="20"/>
          <w:highlight w:val="lightGray"/>
        </w:rPr>
        <w:t>2</w:t>
      </w:r>
      <w:r w:rsidR="0081773A">
        <w:rPr>
          <w:rFonts w:ascii="tendentes ao sancionamento da e" w:hAnsi="tendentes ao sancionamento da e"/>
          <w:b/>
          <w:bCs/>
          <w:sz w:val="20"/>
          <w:szCs w:val="20"/>
          <w:highlight w:val="lightGray"/>
        </w:rPr>
        <w:t>0</w:t>
      </w:r>
      <w:r w:rsidR="00662633" w:rsidRPr="003569CE">
        <w:rPr>
          <w:rFonts w:ascii="tendentes ao sancionamento da e" w:hAnsi="tendentes ao sancionamento da e"/>
          <w:b/>
          <w:bCs/>
          <w:sz w:val="20"/>
          <w:szCs w:val="20"/>
          <w:highlight w:val="lightGray"/>
        </w:rPr>
        <w:t>.</w:t>
      </w:r>
      <w:r w:rsidR="008C75D5" w:rsidRPr="003569CE">
        <w:rPr>
          <w:rFonts w:ascii="tendentes ao sancionamento da e" w:hAnsi="tendentes ao sancionamento da e"/>
          <w:b/>
          <w:bCs/>
          <w:sz w:val="20"/>
          <w:szCs w:val="20"/>
          <w:highlight w:val="lightGray"/>
        </w:rPr>
        <w:t xml:space="preserve"> </w:t>
      </w:r>
      <w:r w:rsidR="00A718AD" w:rsidRPr="003569CE">
        <w:rPr>
          <w:rFonts w:ascii="tendentes ao sancionamento da e" w:hAnsi="tendentes ao sancionamento da e"/>
          <w:b/>
          <w:bCs/>
          <w:sz w:val="20"/>
          <w:szCs w:val="20"/>
          <w:highlight w:val="lightGray"/>
        </w:rPr>
        <w:t xml:space="preserve">CLÁUSULA </w:t>
      </w:r>
      <w:r w:rsidR="009D4BC4" w:rsidRPr="003569CE">
        <w:rPr>
          <w:rFonts w:ascii="tendentes ao sancionamento da e" w:hAnsi="tendentes ao sancionamento da e"/>
          <w:b/>
          <w:bCs/>
          <w:sz w:val="20"/>
          <w:szCs w:val="20"/>
          <w:highlight w:val="lightGray"/>
        </w:rPr>
        <w:t>VIGÉ</w:t>
      </w:r>
      <w:r w:rsidR="00CE0CF3" w:rsidRPr="003569CE">
        <w:rPr>
          <w:rFonts w:ascii="tendentes ao sancionamento da e" w:hAnsi="tendentes ao sancionamento da e"/>
          <w:b/>
          <w:bCs/>
          <w:sz w:val="20"/>
          <w:szCs w:val="20"/>
          <w:highlight w:val="lightGray"/>
        </w:rPr>
        <w:t>SIMA</w:t>
      </w:r>
      <w:r w:rsidRPr="003569CE">
        <w:rPr>
          <w:rFonts w:ascii="tendentes ao sancionamento da e" w:hAnsi="tendentes ao sancionamento da e"/>
          <w:b/>
          <w:bCs/>
          <w:sz w:val="20"/>
          <w:szCs w:val="20"/>
          <w:highlight w:val="lightGray"/>
        </w:rPr>
        <w:t xml:space="preserve"> </w:t>
      </w:r>
      <w:r w:rsidR="00A718AD" w:rsidRPr="003569CE">
        <w:rPr>
          <w:rFonts w:ascii="tendentes ao sancionamento da e" w:hAnsi="tendentes ao sancionamento da e"/>
          <w:b/>
          <w:bCs/>
          <w:sz w:val="20"/>
          <w:szCs w:val="20"/>
          <w:highlight w:val="lightGray"/>
        </w:rPr>
        <w:t>– FORO</w:t>
      </w:r>
    </w:p>
    <w:p w:rsidR="009D4BC4" w:rsidRPr="003569CE" w:rsidRDefault="004A6D8B" w:rsidP="003569CE">
      <w:pPr>
        <w:spacing w:after="360"/>
        <w:jc w:val="both"/>
        <w:rPr>
          <w:rFonts w:ascii="tendentes ao sancionamento da e" w:hAnsi="tendentes ao sancionamento da e"/>
          <w:sz w:val="20"/>
          <w:szCs w:val="20"/>
        </w:rPr>
      </w:pPr>
      <w:r w:rsidRPr="004A6D8B">
        <w:rPr>
          <w:rFonts w:ascii="tendentes ao sancionamento da e" w:hAnsi="tendentes ao sancionamento da e"/>
          <w:b/>
          <w:sz w:val="20"/>
          <w:szCs w:val="20"/>
        </w:rPr>
        <w:t>2</w:t>
      </w:r>
      <w:r w:rsidR="0081773A">
        <w:rPr>
          <w:rFonts w:ascii="tendentes ao sancionamento da e" w:hAnsi="tendentes ao sancionamento da e"/>
          <w:b/>
          <w:sz w:val="20"/>
          <w:szCs w:val="20"/>
        </w:rPr>
        <w:t>0</w:t>
      </w:r>
      <w:r w:rsidRPr="004A6D8B">
        <w:rPr>
          <w:rFonts w:ascii="tendentes ao sancionamento da e" w:hAnsi="tendentes ao sancionamento da e"/>
          <w:b/>
          <w:sz w:val="20"/>
          <w:szCs w:val="20"/>
        </w:rPr>
        <w:t>.1</w:t>
      </w:r>
      <w:r>
        <w:rPr>
          <w:rFonts w:ascii="tendentes ao sancionamento da e" w:hAnsi="tendentes ao sancionamento da e"/>
          <w:sz w:val="20"/>
          <w:szCs w:val="20"/>
        </w:rPr>
        <w:t xml:space="preserve"> </w:t>
      </w:r>
      <w:r w:rsidR="00811990" w:rsidRPr="003569CE">
        <w:rPr>
          <w:rFonts w:ascii="tendentes ao sancionamento da e" w:hAnsi="tendentes ao sancionamento da e"/>
          <w:sz w:val="20"/>
          <w:szCs w:val="20"/>
        </w:rPr>
        <w:t>O foro para dirimir questões relativas ao presente Edital será o da Seção Judiciária de Brasília-DF - Justiça Federal, com exclusão de qualquer outro.</w:t>
      </w:r>
    </w:p>
    <w:p w:rsidR="00A718AD" w:rsidRPr="003569CE" w:rsidRDefault="00A718AD" w:rsidP="0070059F">
      <w:pPr>
        <w:spacing w:after="120" w:line="360" w:lineRule="auto"/>
        <w:ind w:right="-15" w:firstLine="540"/>
        <w:jc w:val="both"/>
        <w:rPr>
          <w:rFonts w:ascii="tendentes ao sancionamento da e" w:hAnsi="tendentes ao sancionamento da e"/>
          <w:sz w:val="20"/>
          <w:szCs w:val="20"/>
        </w:rPr>
      </w:pPr>
      <w:r w:rsidRPr="003569CE">
        <w:rPr>
          <w:rFonts w:ascii="tendentes ao sancionamento da e" w:hAnsi="tendentes ao sancionamento da e"/>
          <w:sz w:val="20"/>
          <w:szCs w:val="20"/>
        </w:rPr>
        <w:t xml:space="preserve">Para firmeza e validade do pactuado, o presente Termo de Contrato foi lavrado em duas (duas) vias de igual teor, que, depois de lido e achado em ordem, vai assinado pelos contraentes. </w:t>
      </w:r>
    </w:p>
    <w:p w:rsidR="00A718AD" w:rsidRPr="003569CE" w:rsidRDefault="00A718AD" w:rsidP="0070059F">
      <w:pPr>
        <w:spacing w:after="120" w:line="360" w:lineRule="auto"/>
        <w:ind w:right="-15"/>
        <w:jc w:val="both"/>
        <w:rPr>
          <w:rFonts w:ascii="tendentes ao sancionamento da e" w:hAnsi="tendentes ao sancionamento da e"/>
          <w:sz w:val="20"/>
          <w:szCs w:val="20"/>
        </w:rPr>
      </w:pPr>
      <w:r w:rsidRPr="003569CE">
        <w:rPr>
          <w:rFonts w:ascii="tendentes ao sancionamento da e" w:hAnsi="tendentes ao sancionamento da e"/>
          <w:sz w:val="20"/>
          <w:szCs w:val="20"/>
        </w:rPr>
        <w:t xml:space="preserve">...........................................,  .......... </w:t>
      </w:r>
      <w:proofErr w:type="gramStart"/>
      <w:r w:rsidRPr="003569CE">
        <w:rPr>
          <w:rFonts w:ascii="tendentes ao sancionamento da e" w:hAnsi="tendentes ao sancionamento da e"/>
          <w:sz w:val="20"/>
          <w:szCs w:val="20"/>
        </w:rPr>
        <w:t>de</w:t>
      </w:r>
      <w:proofErr w:type="gramEnd"/>
      <w:r w:rsidRPr="003569CE">
        <w:rPr>
          <w:rFonts w:ascii="tendentes ao sancionamento da e" w:hAnsi="tendentes ao sancionamento da e"/>
          <w:sz w:val="20"/>
          <w:szCs w:val="20"/>
        </w:rPr>
        <w:t>.......................................... de 20</w:t>
      </w:r>
      <w:r w:rsidR="000931EC" w:rsidRPr="003569CE">
        <w:rPr>
          <w:rFonts w:ascii="tendentes ao sancionamento da e" w:hAnsi="tendentes ao sancionamento da e"/>
          <w:sz w:val="20"/>
          <w:szCs w:val="20"/>
        </w:rPr>
        <w:t>14</w:t>
      </w:r>
    </w:p>
    <w:p w:rsidR="00A718AD" w:rsidRPr="003569CE" w:rsidRDefault="00A718AD" w:rsidP="0070059F">
      <w:pPr>
        <w:spacing w:after="120"/>
        <w:jc w:val="both"/>
        <w:rPr>
          <w:rFonts w:ascii="tendentes ao sancionamento da e" w:hAnsi="tendentes ao sancionamento da e"/>
          <w:sz w:val="20"/>
          <w:szCs w:val="20"/>
        </w:rPr>
      </w:pPr>
    </w:p>
    <w:p w:rsidR="00A718AD" w:rsidRPr="003569CE" w:rsidRDefault="00A718AD" w:rsidP="0070059F">
      <w:pPr>
        <w:spacing w:after="120"/>
        <w:jc w:val="center"/>
        <w:rPr>
          <w:rFonts w:ascii="tendentes ao sancionamento da e" w:hAnsi="tendentes ao sancionamento da e"/>
          <w:sz w:val="20"/>
          <w:szCs w:val="20"/>
        </w:rPr>
      </w:pPr>
      <w:r w:rsidRPr="003569CE">
        <w:rPr>
          <w:rFonts w:ascii="tendentes ao sancionamento da e" w:hAnsi="tendentes ao sancionamento da e"/>
          <w:sz w:val="20"/>
          <w:szCs w:val="20"/>
        </w:rPr>
        <w:t>_________________________</w:t>
      </w:r>
    </w:p>
    <w:p w:rsidR="00A718AD" w:rsidRPr="003569CE" w:rsidRDefault="00A718AD" w:rsidP="0070059F">
      <w:pPr>
        <w:spacing w:after="120"/>
        <w:jc w:val="center"/>
        <w:rPr>
          <w:rFonts w:ascii="tendentes ao sancionamento da e" w:hAnsi="tendentes ao sancionamento da e"/>
          <w:sz w:val="20"/>
          <w:szCs w:val="20"/>
        </w:rPr>
      </w:pPr>
      <w:r w:rsidRPr="003569CE">
        <w:rPr>
          <w:rFonts w:ascii="tendentes ao sancionamento da e" w:hAnsi="tendentes ao sancionamento da e"/>
          <w:sz w:val="20"/>
          <w:szCs w:val="20"/>
        </w:rPr>
        <w:t>Responsável legal da CONTRATANTE</w:t>
      </w:r>
    </w:p>
    <w:p w:rsidR="000931EC" w:rsidRPr="003569CE" w:rsidRDefault="000931EC" w:rsidP="0070059F">
      <w:pPr>
        <w:spacing w:after="120"/>
        <w:jc w:val="center"/>
        <w:rPr>
          <w:rFonts w:ascii="tendentes ao sancionamento da e" w:hAnsi="tendentes ao sancionamento da e"/>
          <w:sz w:val="20"/>
          <w:szCs w:val="20"/>
        </w:rPr>
      </w:pPr>
    </w:p>
    <w:p w:rsidR="000931EC" w:rsidRPr="003569CE" w:rsidRDefault="000931EC" w:rsidP="003569CE">
      <w:pPr>
        <w:spacing w:after="120"/>
        <w:rPr>
          <w:rFonts w:ascii="tendentes ao sancionamento da e" w:hAnsi="tendentes ao sancionamento da e"/>
          <w:sz w:val="20"/>
          <w:szCs w:val="20"/>
        </w:rPr>
      </w:pPr>
    </w:p>
    <w:p w:rsidR="00A718AD" w:rsidRPr="003569CE" w:rsidRDefault="00A718AD" w:rsidP="0070059F">
      <w:pPr>
        <w:spacing w:after="120"/>
        <w:jc w:val="center"/>
        <w:rPr>
          <w:rFonts w:ascii="tendentes ao sancionamento da e" w:hAnsi="tendentes ao sancionamento da e"/>
          <w:sz w:val="20"/>
          <w:szCs w:val="20"/>
        </w:rPr>
      </w:pPr>
      <w:r w:rsidRPr="003569CE">
        <w:rPr>
          <w:rFonts w:ascii="tendentes ao sancionamento da e" w:hAnsi="tendentes ao sancionamento da e"/>
          <w:sz w:val="20"/>
          <w:szCs w:val="20"/>
        </w:rPr>
        <w:t>_________________________</w:t>
      </w:r>
    </w:p>
    <w:p w:rsidR="00A718AD" w:rsidRPr="003569CE" w:rsidRDefault="00A718AD" w:rsidP="0070059F">
      <w:pPr>
        <w:spacing w:after="120"/>
        <w:jc w:val="center"/>
        <w:rPr>
          <w:rFonts w:ascii="tendentes ao sancionamento da e" w:hAnsi="tendentes ao sancionamento da e"/>
          <w:sz w:val="20"/>
          <w:szCs w:val="20"/>
        </w:rPr>
      </w:pPr>
      <w:r w:rsidRPr="003569CE">
        <w:rPr>
          <w:rFonts w:ascii="tendentes ao sancionamento da e" w:hAnsi="tendentes ao sancionamento da e"/>
          <w:sz w:val="20"/>
          <w:szCs w:val="20"/>
        </w:rPr>
        <w:t>Responsável legal da CONTRATADA</w:t>
      </w:r>
    </w:p>
    <w:p w:rsidR="00A718AD" w:rsidRPr="003569CE" w:rsidRDefault="00A718AD" w:rsidP="0070059F">
      <w:pPr>
        <w:spacing w:after="120"/>
        <w:jc w:val="both"/>
        <w:rPr>
          <w:rFonts w:ascii="tendentes ao sancionamento da e" w:hAnsi="tendentes ao sancionamento da e"/>
          <w:sz w:val="20"/>
          <w:szCs w:val="20"/>
        </w:rPr>
      </w:pPr>
      <w:r w:rsidRPr="003569CE">
        <w:rPr>
          <w:rFonts w:ascii="tendentes ao sancionamento da e" w:hAnsi="tendentes ao sancionamento da e"/>
          <w:sz w:val="20"/>
          <w:szCs w:val="20"/>
        </w:rPr>
        <w:t>TESTEMUNHAS:</w:t>
      </w:r>
    </w:p>
    <w:p w:rsidR="00A718AD" w:rsidRPr="003569CE" w:rsidRDefault="00A718AD" w:rsidP="0070059F">
      <w:pPr>
        <w:spacing w:after="120"/>
        <w:jc w:val="both"/>
        <w:rPr>
          <w:rFonts w:ascii="tendentes ao sancionamento da e" w:hAnsi="tendentes ao sancionamento da e"/>
          <w:sz w:val="20"/>
          <w:szCs w:val="20"/>
        </w:rPr>
      </w:pPr>
    </w:p>
    <w:p w:rsidR="00A718AD" w:rsidRPr="003569CE" w:rsidRDefault="00A718AD" w:rsidP="0070059F">
      <w:pPr>
        <w:spacing w:after="120"/>
        <w:jc w:val="both"/>
        <w:rPr>
          <w:rFonts w:ascii="tendentes ao sancionamento da e" w:hAnsi="tendentes ao sancionamento da e"/>
          <w:sz w:val="20"/>
          <w:szCs w:val="20"/>
        </w:rPr>
      </w:pPr>
    </w:p>
    <w:p w:rsidR="00A718AD" w:rsidRPr="003569CE" w:rsidRDefault="00A718AD" w:rsidP="0070059F">
      <w:pPr>
        <w:spacing w:after="120"/>
        <w:jc w:val="both"/>
        <w:rPr>
          <w:rFonts w:ascii="tendentes ao sancionamento da e" w:hAnsi="tendentes ao sancionamento da e"/>
          <w:sz w:val="20"/>
          <w:szCs w:val="20"/>
        </w:rPr>
      </w:pPr>
    </w:p>
    <w:p w:rsidR="00A718AD" w:rsidRPr="003569CE" w:rsidRDefault="00A718AD" w:rsidP="0070059F">
      <w:pPr>
        <w:spacing w:after="120"/>
        <w:jc w:val="both"/>
        <w:rPr>
          <w:rFonts w:ascii="tendentes ao sancionamento da e" w:hAnsi="tendentes ao sancionamento da e"/>
          <w:sz w:val="20"/>
          <w:szCs w:val="20"/>
        </w:rPr>
      </w:pPr>
    </w:p>
    <w:p w:rsidR="00A718AD" w:rsidRPr="003569CE" w:rsidRDefault="00A718AD" w:rsidP="0070059F">
      <w:pPr>
        <w:spacing w:after="120"/>
        <w:jc w:val="both"/>
        <w:rPr>
          <w:rFonts w:ascii="tendentes ao sancionamento da e" w:hAnsi="tendentes ao sancionamento da e"/>
          <w:sz w:val="20"/>
          <w:szCs w:val="20"/>
        </w:rPr>
      </w:pPr>
    </w:p>
    <w:p w:rsidR="00A718AD" w:rsidRPr="003569CE" w:rsidRDefault="00A718AD" w:rsidP="0070059F">
      <w:pPr>
        <w:spacing w:after="120"/>
        <w:jc w:val="both"/>
        <w:rPr>
          <w:rFonts w:ascii="tendentes ao sancionamento da e" w:hAnsi="tendentes ao sancionamento da e"/>
          <w:sz w:val="20"/>
          <w:szCs w:val="20"/>
        </w:rPr>
      </w:pPr>
    </w:p>
    <w:p w:rsidR="00A718AD" w:rsidRPr="003569CE" w:rsidRDefault="00A718AD" w:rsidP="0070059F">
      <w:pPr>
        <w:rPr>
          <w:rFonts w:ascii="tendentes ao sancionamento da e" w:hAnsi="tendentes ao sancionamento da e"/>
          <w:sz w:val="20"/>
          <w:szCs w:val="20"/>
        </w:rPr>
      </w:pPr>
    </w:p>
    <w:sectPr w:rsidR="00A718AD" w:rsidRPr="003569CE" w:rsidSect="003F54D0">
      <w:headerReference w:type="default" r:id="rId8"/>
      <w:footerReference w:type="default" r:id="rId9"/>
      <w:headerReference w:type="first" r:id="rId10"/>
      <w:pgSz w:w="11906" w:h="16838"/>
      <w:pgMar w:top="1417" w:right="1701" w:bottom="1417"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554" w:rsidRDefault="00620554">
      <w:r>
        <w:separator/>
      </w:r>
    </w:p>
  </w:endnote>
  <w:endnote w:type="continuationSeparator" w:id="0">
    <w:p w:rsidR="00620554" w:rsidRDefault="006205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Ecofont_Spranq_eco_Sans">
    <w:altName w:val="Spranq eco san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endentes ao sancionamento da e">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554" w:rsidRPr="00662633" w:rsidRDefault="00620554">
    <w:pPr>
      <w:pStyle w:val="Rodap"/>
      <w:rPr>
        <w:sz w:val="16"/>
        <w:szCs w:val="16"/>
      </w:rPr>
    </w:pPr>
    <w:r w:rsidRPr="00662633">
      <w:rPr>
        <w:sz w:val="16"/>
        <w:szCs w:val="16"/>
      </w:rPr>
      <w:t>SECC/DICON</w:t>
    </w:r>
    <w:proofErr w:type="gramStart"/>
    <w:r>
      <w:rPr>
        <w:sz w:val="16"/>
        <w:szCs w:val="16"/>
      </w:rPr>
      <w:t xml:space="preserve"> </w:t>
    </w:r>
    <w:r w:rsidRPr="00662633">
      <w:rPr>
        <w:sz w:val="16"/>
        <w:szCs w:val="16"/>
      </w:rPr>
      <w:t xml:space="preserve"> </w:t>
    </w:r>
    <w:proofErr w:type="spellStart"/>
    <w:proofErr w:type="gramEnd"/>
    <w:r w:rsidRPr="00662633">
      <w:rPr>
        <w:sz w:val="16"/>
        <w:szCs w:val="16"/>
      </w:rPr>
      <w:t>msp</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554" w:rsidRDefault="00620554">
      <w:r>
        <w:separator/>
      </w:r>
    </w:p>
  </w:footnote>
  <w:footnote w:type="continuationSeparator" w:id="0">
    <w:p w:rsidR="00620554" w:rsidRDefault="006205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554" w:rsidRPr="00D8472E" w:rsidRDefault="00620554" w:rsidP="003F54D0">
    <w:pPr>
      <w:pStyle w:val="Ttulo1"/>
      <w:jc w:val="center"/>
      <w:rPr>
        <w:rFonts w:ascii="Times New Roman" w:hAnsi="Times New Roman"/>
        <w:color w:val="auto"/>
        <w:sz w:val="24"/>
        <w:szCs w:val="24"/>
      </w:rPr>
    </w:pPr>
    <w:r w:rsidRPr="009D28E5">
      <w:rPr>
        <w:rFonts w:ascii="Arial Narrow" w:hAnsi="Arial Narrow"/>
        <w:noProof/>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6" o:spid="_x0000_s2052" type="#_x0000_t136" style="position:absolute;left:0;text-align:left;margin-left:0;margin-top:0;width:528.5pt;height:151pt;rotation:315;z-index:-251658752;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Pr>
        <w:rFonts w:ascii="Times New Roman" w:hAnsi="Times New Roman"/>
        <w:noProof/>
        <w:color w:val="000000"/>
        <w:kern w:val="2"/>
        <w:sz w:val="24"/>
        <w:szCs w:val="24"/>
      </w:rPr>
      <w:drawing>
        <wp:inline distT="0" distB="0" distL="0" distR="0">
          <wp:extent cx="659130" cy="574040"/>
          <wp:effectExtent l="1905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59130" cy="574040"/>
                  </a:xfrm>
                  <a:prstGeom prst="rect">
                    <a:avLst/>
                  </a:prstGeom>
                  <a:noFill/>
                  <a:ln w="9525">
                    <a:noFill/>
                    <a:miter lim="800000"/>
                    <a:headEnd/>
                    <a:tailEnd/>
                  </a:ln>
                </pic:spPr>
              </pic:pic>
            </a:graphicData>
          </a:graphic>
        </wp:inline>
      </w:drawing>
    </w:r>
    <w:r>
      <w:rPr>
        <w:rFonts w:ascii="Times New Roman" w:hAnsi="Times New Roman"/>
        <w:sz w:val="24"/>
        <w:szCs w:val="24"/>
      </w:rPr>
      <w:t xml:space="preserve">                                                                                                                    </w:t>
    </w:r>
    <w:r w:rsidRPr="00D8472E">
      <w:rPr>
        <w:rFonts w:ascii="Times New Roman" w:hAnsi="Times New Roman"/>
        <w:color w:val="auto"/>
        <w:sz w:val="24"/>
        <w:szCs w:val="24"/>
      </w:rPr>
      <w:t xml:space="preserve">SERVIÇO PÚBLICO FEDERAL </w:t>
    </w:r>
    <w:r>
      <w:rPr>
        <w:rFonts w:ascii="Times New Roman" w:hAnsi="Times New Roman"/>
        <w:color w:val="auto"/>
        <w:sz w:val="24"/>
        <w:szCs w:val="24"/>
      </w:rPr>
      <w:t xml:space="preserve">                                                                                        </w:t>
    </w:r>
    <w:r w:rsidRPr="00D8472E">
      <w:rPr>
        <w:rFonts w:ascii="Times New Roman" w:hAnsi="Times New Roman"/>
        <w:color w:val="auto"/>
        <w:sz w:val="24"/>
        <w:szCs w:val="24"/>
      </w:rPr>
      <w:t>MJ</w:t>
    </w:r>
    <w:r>
      <w:rPr>
        <w:rFonts w:ascii="Times New Roman" w:hAnsi="Times New Roman"/>
        <w:color w:val="auto"/>
        <w:sz w:val="24"/>
        <w:szCs w:val="24"/>
      </w:rPr>
      <w:t>/</w:t>
    </w:r>
    <w:r w:rsidRPr="00D8472E">
      <w:rPr>
        <w:rFonts w:ascii="Times New Roman" w:hAnsi="Times New Roman"/>
        <w:color w:val="auto"/>
        <w:sz w:val="24"/>
        <w:szCs w:val="24"/>
      </w:rPr>
      <w:t xml:space="preserve">DEPARTAMENTO DE POLÍCIA FEDERAL                                          </w:t>
    </w:r>
    <w:r w:rsidRPr="00D8472E">
      <w:rPr>
        <w:color w:val="auto"/>
        <w:sz w:val="24"/>
        <w:szCs w:val="24"/>
      </w:rPr>
      <w:t>DIRETORIA DE ADMINISTRAÇÃO E LOGISTICA POLICIAL</w:t>
    </w:r>
  </w:p>
  <w:p w:rsidR="00620554" w:rsidRPr="00D8472E" w:rsidRDefault="00620554" w:rsidP="003F54D0">
    <w:pPr>
      <w:pStyle w:val="Cabealho"/>
      <w:jc w:val="center"/>
      <w:rPr>
        <w:b/>
      </w:rPr>
    </w:pPr>
    <w:r w:rsidRPr="00D8472E">
      <w:rPr>
        <w:b/>
      </w:rPr>
      <w:t>COORDENAÇÃO DE ADMINISTRAÇÃO</w:t>
    </w:r>
  </w:p>
  <w:p w:rsidR="00620554" w:rsidRDefault="00620554" w:rsidP="00F22246">
    <w:pPr>
      <w:pStyle w:val="Cabealho"/>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554" w:rsidRPr="00CE0CF3" w:rsidRDefault="00620554" w:rsidP="00702F10">
    <w:pPr>
      <w:pStyle w:val="Ttulo1"/>
      <w:jc w:val="center"/>
      <w:rPr>
        <w:rFonts w:ascii="Times New Roman" w:hAnsi="Times New Roman"/>
        <w:color w:val="auto"/>
        <w:sz w:val="24"/>
        <w:szCs w:val="24"/>
      </w:rPr>
    </w:pPr>
    <w:r>
      <w:rPr>
        <w:rFonts w:ascii="Times New Roman" w:hAnsi="Times New Roman"/>
        <w:noProof/>
        <w:color w:val="000000"/>
        <w:kern w:val="2"/>
        <w:sz w:val="24"/>
        <w:szCs w:val="24"/>
      </w:rPr>
      <w:drawing>
        <wp:inline distT="0" distB="0" distL="0" distR="0">
          <wp:extent cx="659130" cy="574040"/>
          <wp:effectExtent l="19050" t="0" r="7620" b="0"/>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59130" cy="574040"/>
                  </a:xfrm>
                  <a:prstGeom prst="rect">
                    <a:avLst/>
                  </a:prstGeom>
                  <a:noFill/>
                  <a:ln w="9525">
                    <a:noFill/>
                    <a:miter lim="800000"/>
                    <a:headEnd/>
                    <a:tailEnd/>
                  </a:ln>
                </pic:spPr>
              </pic:pic>
            </a:graphicData>
          </a:graphic>
        </wp:inline>
      </w:drawing>
    </w:r>
    <w:r>
      <w:rPr>
        <w:rFonts w:ascii="Times New Roman" w:hAnsi="Times New Roman"/>
        <w:sz w:val="24"/>
        <w:szCs w:val="24"/>
      </w:rPr>
      <w:t xml:space="preserve">                                                                                                                     </w:t>
    </w:r>
    <w:r w:rsidRPr="00CE0CF3">
      <w:rPr>
        <w:rFonts w:ascii="Times New Roman" w:hAnsi="Times New Roman"/>
        <w:color w:val="auto"/>
        <w:sz w:val="24"/>
        <w:szCs w:val="24"/>
      </w:rPr>
      <w:t>SERVIÇO PÚBLICO FEDERAL                                                       MJ/DEPARTAMENTO DE POLÍCIA FEDERAL</w:t>
    </w:r>
  </w:p>
  <w:p w:rsidR="00620554" w:rsidRPr="003712E5" w:rsidRDefault="00620554" w:rsidP="00702F10">
    <w:pPr>
      <w:rPr>
        <w:b/>
        <w:bCs/>
      </w:rPr>
    </w:pPr>
    <w:r>
      <w:rPr>
        <w:b/>
        <w:bCs/>
      </w:rPr>
      <w:t xml:space="preserve">           </w:t>
    </w:r>
    <w:r w:rsidRPr="003712E5">
      <w:rPr>
        <w:b/>
        <w:bCs/>
      </w:rPr>
      <w:t>DIRETORIA DE ADMINISTRAÇÃO E LOGISTICA POLICIAL</w:t>
    </w:r>
  </w:p>
  <w:p w:rsidR="00620554" w:rsidRPr="002A74C3" w:rsidRDefault="00620554" w:rsidP="00702F10">
    <w:pPr>
      <w:pStyle w:val="Cabealho"/>
      <w:jc w:val="center"/>
      <w:rPr>
        <w:b/>
      </w:rPr>
    </w:pPr>
    <w:r w:rsidRPr="002A74C3">
      <w:rPr>
        <w:b/>
      </w:rPr>
      <w:t>COORDENAÇÃO DE ADMINISTRAÇÃO</w:t>
    </w:r>
  </w:p>
  <w:p w:rsidR="00620554" w:rsidRDefault="0062055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C100D"/>
    <w:multiLevelType w:val="multilevel"/>
    <w:tmpl w:val="E2265CEE"/>
    <w:lvl w:ilvl="0">
      <w:start w:val="1"/>
      <w:numFmt w:val="decimal"/>
      <w:lvlText w:val="%1."/>
      <w:lvlJc w:val="left"/>
      <w:pPr>
        <w:ind w:left="360" w:hanging="360"/>
      </w:pPr>
      <w:rPr>
        <w:color w:val="000000" w:themeColor="text1"/>
      </w:rPr>
    </w:lvl>
    <w:lvl w:ilvl="1">
      <w:start w:val="1"/>
      <w:numFmt w:val="decimal"/>
      <w:lvlText w:val="%1.%2."/>
      <w:lvlJc w:val="left"/>
      <w:pPr>
        <w:ind w:left="1142" w:hanging="432"/>
      </w:pPr>
      <w:rPr>
        <w:b w:val="0"/>
        <w:color w:val="000000" w:themeColor="text1"/>
      </w:rPr>
    </w:lvl>
    <w:lvl w:ilvl="2">
      <w:start w:val="1"/>
      <w:numFmt w:val="decimal"/>
      <w:lvlText w:val="%1.%2.%3."/>
      <w:lvlJc w:val="left"/>
      <w:pPr>
        <w:ind w:left="1781" w:hanging="504"/>
      </w:pPr>
      <w:rPr>
        <w:b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596A06AC"/>
    <w:multiLevelType w:val="multilevel"/>
    <w:tmpl w:val="3856C132"/>
    <w:lvl w:ilvl="0">
      <w:start w:val="5"/>
      <w:numFmt w:val="decimal"/>
      <w:lvlText w:val="%1"/>
      <w:lvlJc w:val="left"/>
      <w:pPr>
        <w:ind w:left="360" w:hanging="360"/>
      </w:pPr>
      <w:rPr>
        <w:rFonts w:eastAsia="Times New Roman" w:hint="default"/>
        <w:color w:val="FF0000"/>
      </w:rPr>
    </w:lvl>
    <w:lvl w:ilvl="1">
      <w:start w:val="1"/>
      <w:numFmt w:val="decimal"/>
      <w:lvlText w:val="%1.%2"/>
      <w:lvlJc w:val="left"/>
      <w:pPr>
        <w:ind w:left="360" w:hanging="360"/>
      </w:pPr>
      <w:rPr>
        <w:rFonts w:eastAsia="Times New Roman" w:hint="default"/>
        <w:color w:val="FF0000"/>
      </w:rPr>
    </w:lvl>
    <w:lvl w:ilvl="2">
      <w:start w:val="1"/>
      <w:numFmt w:val="decimal"/>
      <w:lvlText w:val="%1.%2.%3"/>
      <w:lvlJc w:val="left"/>
      <w:pPr>
        <w:ind w:left="720" w:hanging="720"/>
      </w:pPr>
      <w:rPr>
        <w:rFonts w:eastAsia="Times New Roman" w:hint="default"/>
        <w:color w:val="FF0000"/>
      </w:rPr>
    </w:lvl>
    <w:lvl w:ilvl="3">
      <w:start w:val="1"/>
      <w:numFmt w:val="decimal"/>
      <w:lvlText w:val="%1.%2.%3.%4"/>
      <w:lvlJc w:val="left"/>
      <w:pPr>
        <w:ind w:left="720" w:hanging="720"/>
      </w:pPr>
      <w:rPr>
        <w:rFonts w:eastAsia="Times New Roman" w:hint="default"/>
        <w:color w:val="FF0000"/>
      </w:rPr>
    </w:lvl>
    <w:lvl w:ilvl="4">
      <w:start w:val="1"/>
      <w:numFmt w:val="decimal"/>
      <w:lvlText w:val="%1.%2.%3.%4.%5"/>
      <w:lvlJc w:val="left"/>
      <w:pPr>
        <w:ind w:left="1080" w:hanging="1080"/>
      </w:pPr>
      <w:rPr>
        <w:rFonts w:eastAsia="Times New Roman" w:hint="default"/>
        <w:color w:val="FF0000"/>
      </w:rPr>
    </w:lvl>
    <w:lvl w:ilvl="5">
      <w:start w:val="1"/>
      <w:numFmt w:val="decimal"/>
      <w:lvlText w:val="%1.%2.%3.%4.%5.%6"/>
      <w:lvlJc w:val="left"/>
      <w:pPr>
        <w:ind w:left="1080" w:hanging="1080"/>
      </w:pPr>
      <w:rPr>
        <w:rFonts w:eastAsia="Times New Roman" w:hint="default"/>
        <w:color w:val="FF0000"/>
      </w:rPr>
    </w:lvl>
    <w:lvl w:ilvl="6">
      <w:start w:val="1"/>
      <w:numFmt w:val="decimal"/>
      <w:lvlText w:val="%1.%2.%3.%4.%5.%6.%7"/>
      <w:lvlJc w:val="left"/>
      <w:pPr>
        <w:ind w:left="1440" w:hanging="1440"/>
      </w:pPr>
      <w:rPr>
        <w:rFonts w:eastAsia="Times New Roman" w:hint="default"/>
        <w:color w:val="FF0000"/>
      </w:rPr>
    </w:lvl>
    <w:lvl w:ilvl="7">
      <w:start w:val="1"/>
      <w:numFmt w:val="decimal"/>
      <w:lvlText w:val="%1.%2.%3.%4.%5.%6.%7.%8"/>
      <w:lvlJc w:val="left"/>
      <w:pPr>
        <w:ind w:left="1440" w:hanging="1440"/>
      </w:pPr>
      <w:rPr>
        <w:rFonts w:eastAsia="Times New Roman" w:hint="default"/>
        <w:color w:val="FF0000"/>
      </w:rPr>
    </w:lvl>
    <w:lvl w:ilvl="8">
      <w:start w:val="1"/>
      <w:numFmt w:val="decimal"/>
      <w:lvlText w:val="%1.%2.%3.%4.%5.%6.%7.%8.%9"/>
      <w:lvlJc w:val="left"/>
      <w:pPr>
        <w:ind w:left="1800" w:hanging="1800"/>
      </w:pPr>
      <w:rPr>
        <w:rFonts w:eastAsia="Times New Roman" w:hint="default"/>
        <w:color w:val="FF0000"/>
      </w:rPr>
    </w:lvl>
  </w:abstractNum>
  <w:abstractNum w:abstractNumId="2">
    <w:nsid w:val="61DD361E"/>
    <w:multiLevelType w:val="multilevel"/>
    <w:tmpl w:val="5F68A190"/>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bCs/>
        <w:i w:val="0"/>
        <w:iCs w:val="0"/>
        <w:color w:val="auto"/>
      </w:rPr>
    </w:lvl>
    <w:lvl w:ilvl="2">
      <w:start w:val="1"/>
      <w:numFmt w:val="decimal"/>
      <w:suff w:val="space"/>
      <w:lvlText w:val="%1.%2.%3."/>
      <w:lvlJc w:val="left"/>
      <w:pPr>
        <w:ind w:left="567"/>
      </w:pPr>
      <w:rPr>
        <w:rFonts w:hint="default"/>
        <w:b/>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624E1977"/>
    <w:multiLevelType w:val="hybridMultilevel"/>
    <w:tmpl w:val="42B43E70"/>
    <w:lvl w:ilvl="0" w:tplc="0C26891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
    <w:nsid w:val="630F06C3"/>
    <w:multiLevelType w:val="hybridMultilevel"/>
    <w:tmpl w:val="58341926"/>
    <w:lvl w:ilvl="0" w:tplc="C4EE69F4">
      <w:start w:val="12"/>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6A31238C"/>
    <w:multiLevelType w:val="multilevel"/>
    <w:tmpl w:val="D1F42ACE"/>
    <w:lvl w:ilvl="0">
      <w:start w:val="7"/>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5"/>
  </w:num>
  <w:num w:numId="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4"/>
  <w:defaultTabStop w:val="708"/>
  <w:hyphenationZone w:val="425"/>
  <w:drawingGridHorizontalSpacing w:val="12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rsids>
    <w:rsidRoot w:val="00B67806"/>
    <w:rsid w:val="0000236D"/>
    <w:rsid w:val="00003298"/>
    <w:rsid w:val="0002260C"/>
    <w:rsid w:val="0002306D"/>
    <w:rsid w:val="000242C8"/>
    <w:rsid w:val="00026C55"/>
    <w:rsid w:val="00027155"/>
    <w:rsid w:val="000318BA"/>
    <w:rsid w:val="00034A29"/>
    <w:rsid w:val="00040957"/>
    <w:rsid w:val="00047D73"/>
    <w:rsid w:val="00056433"/>
    <w:rsid w:val="00060414"/>
    <w:rsid w:val="00061023"/>
    <w:rsid w:val="00062853"/>
    <w:rsid w:val="0006537A"/>
    <w:rsid w:val="000670EC"/>
    <w:rsid w:val="000677A2"/>
    <w:rsid w:val="00070EA5"/>
    <w:rsid w:val="00076CBC"/>
    <w:rsid w:val="0007708F"/>
    <w:rsid w:val="000779C7"/>
    <w:rsid w:val="00081098"/>
    <w:rsid w:val="00087EF2"/>
    <w:rsid w:val="00090F5D"/>
    <w:rsid w:val="00092759"/>
    <w:rsid w:val="000931EC"/>
    <w:rsid w:val="00094321"/>
    <w:rsid w:val="000A102A"/>
    <w:rsid w:val="000A1A7B"/>
    <w:rsid w:val="000A1B88"/>
    <w:rsid w:val="000A23DA"/>
    <w:rsid w:val="000A674F"/>
    <w:rsid w:val="000B7B55"/>
    <w:rsid w:val="000C123B"/>
    <w:rsid w:val="000C21AD"/>
    <w:rsid w:val="000C2C16"/>
    <w:rsid w:val="000C670A"/>
    <w:rsid w:val="000D2AC3"/>
    <w:rsid w:val="000F1C1C"/>
    <w:rsid w:val="000F4088"/>
    <w:rsid w:val="000F4F96"/>
    <w:rsid w:val="000F5A07"/>
    <w:rsid w:val="00100990"/>
    <w:rsid w:val="00105707"/>
    <w:rsid w:val="001103FF"/>
    <w:rsid w:val="00113EEB"/>
    <w:rsid w:val="00114C28"/>
    <w:rsid w:val="001219B0"/>
    <w:rsid w:val="00124990"/>
    <w:rsid w:val="001304C0"/>
    <w:rsid w:val="001315F2"/>
    <w:rsid w:val="0014004B"/>
    <w:rsid w:val="0014325E"/>
    <w:rsid w:val="00146BDF"/>
    <w:rsid w:val="001506F9"/>
    <w:rsid w:val="001516EA"/>
    <w:rsid w:val="00153E25"/>
    <w:rsid w:val="00154505"/>
    <w:rsid w:val="0015684D"/>
    <w:rsid w:val="00160BBD"/>
    <w:rsid w:val="00160DA4"/>
    <w:rsid w:val="00164B69"/>
    <w:rsid w:val="0016584A"/>
    <w:rsid w:val="00170CE1"/>
    <w:rsid w:val="00174CAA"/>
    <w:rsid w:val="00177CD5"/>
    <w:rsid w:val="001817D2"/>
    <w:rsid w:val="00184086"/>
    <w:rsid w:val="001904A8"/>
    <w:rsid w:val="001A1732"/>
    <w:rsid w:val="001A2CE9"/>
    <w:rsid w:val="001A3A05"/>
    <w:rsid w:val="001A3E18"/>
    <w:rsid w:val="001B005B"/>
    <w:rsid w:val="001C3F32"/>
    <w:rsid w:val="001C48B6"/>
    <w:rsid w:val="001C4C04"/>
    <w:rsid w:val="001C694F"/>
    <w:rsid w:val="001C721E"/>
    <w:rsid w:val="001C7459"/>
    <w:rsid w:val="001C7D2B"/>
    <w:rsid w:val="001E0751"/>
    <w:rsid w:val="001E3AAF"/>
    <w:rsid w:val="001F0A6E"/>
    <w:rsid w:val="001F39FA"/>
    <w:rsid w:val="00202A04"/>
    <w:rsid w:val="00205197"/>
    <w:rsid w:val="0020593D"/>
    <w:rsid w:val="00207B98"/>
    <w:rsid w:val="00210001"/>
    <w:rsid w:val="0021106D"/>
    <w:rsid w:val="00221BA5"/>
    <w:rsid w:val="00222980"/>
    <w:rsid w:val="002241A2"/>
    <w:rsid w:val="00231E9C"/>
    <w:rsid w:val="00233169"/>
    <w:rsid w:val="00240B17"/>
    <w:rsid w:val="00241D78"/>
    <w:rsid w:val="00246DAE"/>
    <w:rsid w:val="002538B4"/>
    <w:rsid w:val="002538E3"/>
    <w:rsid w:val="00255C24"/>
    <w:rsid w:val="00257161"/>
    <w:rsid w:val="00260802"/>
    <w:rsid w:val="0026386A"/>
    <w:rsid w:val="00267125"/>
    <w:rsid w:val="00267B22"/>
    <w:rsid w:val="00271CB6"/>
    <w:rsid w:val="0027301A"/>
    <w:rsid w:val="00276ECC"/>
    <w:rsid w:val="0028765E"/>
    <w:rsid w:val="0029037D"/>
    <w:rsid w:val="00292276"/>
    <w:rsid w:val="002937D4"/>
    <w:rsid w:val="002B0C0A"/>
    <w:rsid w:val="002B74F0"/>
    <w:rsid w:val="002C54C1"/>
    <w:rsid w:val="002D78B4"/>
    <w:rsid w:val="002D7C8E"/>
    <w:rsid w:val="002E160F"/>
    <w:rsid w:val="002E3F91"/>
    <w:rsid w:val="002E480D"/>
    <w:rsid w:val="002E5F6B"/>
    <w:rsid w:val="002F084D"/>
    <w:rsid w:val="002F308B"/>
    <w:rsid w:val="003102DB"/>
    <w:rsid w:val="00310B4A"/>
    <w:rsid w:val="003238C3"/>
    <w:rsid w:val="00324BCD"/>
    <w:rsid w:val="00324F30"/>
    <w:rsid w:val="00325023"/>
    <w:rsid w:val="00325FD8"/>
    <w:rsid w:val="003265B9"/>
    <w:rsid w:val="00327232"/>
    <w:rsid w:val="00331182"/>
    <w:rsid w:val="00340EE0"/>
    <w:rsid w:val="00343032"/>
    <w:rsid w:val="0035658A"/>
    <w:rsid w:val="003569CE"/>
    <w:rsid w:val="00364141"/>
    <w:rsid w:val="00367EF6"/>
    <w:rsid w:val="00373F2A"/>
    <w:rsid w:val="003779A2"/>
    <w:rsid w:val="00380F2C"/>
    <w:rsid w:val="0038139C"/>
    <w:rsid w:val="00386157"/>
    <w:rsid w:val="00386ADE"/>
    <w:rsid w:val="00387C67"/>
    <w:rsid w:val="00391E14"/>
    <w:rsid w:val="00395348"/>
    <w:rsid w:val="003959F6"/>
    <w:rsid w:val="003A73C1"/>
    <w:rsid w:val="003B791E"/>
    <w:rsid w:val="003C461D"/>
    <w:rsid w:val="003C609E"/>
    <w:rsid w:val="003C6275"/>
    <w:rsid w:val="003E4927"/>
    <w:rsid w:val="003E4D76"/>
    <w:rsid w:val="003E55B1"/>
    <w:rsid w:val="003F004A"/>
    <w:rsid w:val="003F1437"/>
    <w:rsid w:val="003F185C"/>
    <w:rsid w:val="003F36A3"/>
    <w:rsid w:val="003F54D0"/>
    <w:rsid w:val="0040443F"/>
    <w:rsid w:val="004053E1"/>
    <w:rsid w:val="00407F1C"/>
    <w:rsid w:val="00415F27"/>
    <w:rsid w:val="00416A59"/>
    <w:rsid w:val="00417CA8"/>
    <w:rsid w:val="0042190C"/>
    <w:rsid w:val="00425359"/>
    <w:rsid w:val="004316D7"/>
    <w:rsid w:val="00431EDA"/>
    <w:rsid w:val="0043231C"/>
    <w:rsid w:val="00432470"/>
    <w:rsid w:val="00435447"/>
    <w:rsid w:val="004415D7"/>
    <w:rsid w:val="00441EA1"/>
    <w:rsid w:val="00445798"/>
    <w:rsid w:val="0044725C"/>
    <w:rsid w:val="00447465"/>
    <w:rsid w:val="00455CBE"/>
    <w:rsid w:val="00455EB7"/>
    <w:rsid w:val="00455FD5"/>
    <w:rsid w:val="00460E8A"/>
    <w:rsid w:val="00461AE0"/>
    <w:rsid w:val="0046230A"/>
    <w:rsid w:val="00462C95"/>
    <w:rsid w:val="0046486A"/>
    <w:rsid w:val="004773FC"/>
    <w:rsid w:val="00480328"/>
    <w:rsid w:val="004834FC"/>
    <w:rsid w:val="00483B15"/>
    <w:rsid w:val="00483FB9"/>
    <w:rsid w:val="004862B2"/>
    <w:rsid w:val="00494AE7"/>
    <w:rsid w:val="004A6D8B"/>
    <w:rsid w:val="004B05B0"/>
    <w:rsid w:val="004B0CAC"/>
    <w:rsid w:val="004B19B5"/>
    <w:rsid w:val="004B1D7D"/>
    <w:rsid w:val="004B460A"/>
    <w:rsid w:val="004C0212"/>
    <w:rsid w:val="004C05F9"/>
    <w:rsid w:val="004E0194"/>
    <w:rsid w:val="004F5DF9"/>
    <w:rsid w:val="004F66B4"/>
    <w:rsid w:val="004F78C6"/>
    <w:rsid w:val="00501893"/>
    <w:rsid w:val="0050224C"/>
    <w:rsid w:val="005037A6"/>
    <w:rsid w:val="00510792"/>
    <w:rsid w:val="00512D53"/>
    <w:rsid w:val="00514883"/>
    <w:rsid w:val="00522C3B"/>
    <w:rsid w:val="0053132E"/>
    <w:rsid w:val="00543EA5"/>
    <w:rsid w:val="0054483D"/>
    <w:rsid w:val="00561C04"/>
    <w:rsid w:val="0056213B"/>
    <w:rsid w:val="00562F82"/>
    <w:rsid w:val="00564913"/>
    <w:rsid w:val="005800D8"/>
    <w:rsid w:val="005846C9"/>
    <w:rsid w:val="00584A06"/>
    <w:rsid w:val="005873FC"/>
    <w:rsid w:val="00590EAF"/>
    <w:rsid w:val="00595DA6"/>
    <w:rsid w:val="00597567"/>
    <w:rsid w:val="005A6A91"/>
    <w:rsid w:val="005A7AF4"/>
    <w:rsid w:val="005B0066"/>
    <w:rsid w:val="005C3930"/>
    <w:rsid w:val="005C76D8"/>
    <w:rsid w:val="005E1321"/>
    <w:rsid w:val="005E2DD4"/>
    <w:rsid w:val="005E6D43"/>
    <w:rsid w:val="005F6F64"/>
    <w:rsid w:val="005F7B0A"/>
    <w:rsid w:val="00601071"/>
    <w:rsid w:val="00605C11"/>
    <w:rsid w:val="00606440"/>
    <w:rsid w:val="006078C2"/>
    <w:rsid w:val="006171A9"/>
    <w:rsid w:val="00620554"/>
    <w:rsid w:val="00623436"/>
    <w:rsid w:val="00623851"/>
    <w:rsid w:val="00630493"/>
    <w:rsid w:val="006337FD"/>
    <w:rsid w:val="00640F39"/>
    <w:rsid w:val="00655AAF"/>
    <w:rsid w:val="00656A30"/>
    <w:rsid w:val="00662633"/>
    <w:rsid w:val="006673E7"/>
    <w:rsid w:val="00674964"/>
    <w:rsid w:val="00676EFF"/>
    <w:rsid w:val="00680B7E"/>
    <w:rsid w:val="006834F5"/>
    <w:rsid w:val="00683B94"/>
    <w:rsid w:val="00686692"/>
    <w:rsid w:val="00692F46"/>
    <w:rsid w:val="00693033"/>
    <w:rsid w:val="00693321"/>
    <w:rsid w:val="00694893"/>
    <w:rsid w:val="00694DD9"/>
    <w:rsid w:val="006A12B1"/>
    <w:rsid w:val="006A5F42"/>
    <w:rsid w:val="006A6103"/>
    <w:rsid w:val="006B10ED"/>
    <w:rsid w:val="006B156A"/>
    <w:rsid w:val="006B51B2"/>
    <w:rsid w:val="006C17A0"/>
    <w:rsid w:val="006D27E3"/>
    <w:rsid w:val="006D4135"/>
    <w:rsid w:val="006E09F2"/>
    <w:rsid w:val="006E721C"/>
    <w:rsid w:val="006F3EE2"/>
    <w:rsid w:val="006F42C6"/>
    <w:rsid w:val="0070059F"/>
    <w:rsid w:val="00700CBD"/>
    <w:rsid w:val="0070123C"/>
    <w:rsid w:val="007028C7"/>
    <w:rsid w:val="00702F10"/>
    <w:rsid w:val="00704462"/>
    <w:rsid w:val="00710C7E"/>
    <w:rsid w:val="00733DE0"/>
    <w:rsid w:val="007357C5"/>
    <w:rsid w:val="0074032D"/>
    <w:rsid w:val="00740D25"/>
    <w:rsid w:val="00741328"/>
    <w:rsid w:val="00756F76"/>
    <w:rsid w:val="007679B9"/>
    <w:rsid w:val="00776572"/>
    <w:rsid w:val="0077738D"/>
    <w:rsid w:val="007774C2"/>
    <w:rsid w:val="007826D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1B8B"/>
    <w:rsid w:val="00803805"/>
    <w:rsid w:val="0080582D"/>
    <w:rsid w:val="0080756C"/>
    <w:rsid w:val="00811990"/>
    <w:rsid w:val="00816B6C"/>
    <w:rsid w:val="0081773A"/>
    <w:rsid w:val="00831204"/>
    <w:rsid w:val="00831208"/>
    <w:rsid w:val="00835A02"/>
    <w:rsid w:val="008429CF"/>
    <w:rsid w:val="008446E2"/>
    <w:rsid w:val="00847E19"/>
    <w:rsid w:val="00850CD3"/>
    <w:rsid w:val="00850F30"/>
    <w:rsid w:val="0085112C"/>
    <w:rsid w:val="008601A9"/>
    <w:rsid w:val="00865B0D"/>
    <w:rsid w:val="00871B33"/>
    <w:rsid w:val="00872949"/>
    <w:rsid w:val="00887874"/>
    <w:rsid w:val="008910A8"/>
    <w:rsid w:val="008941DB"/>
    <w:rsid w:val="008A16EA"/>
    <w:rsid w:val="008B6162"/>
    <w:rsid w:val="008C04DF"/>
    <w:rsid w:val="008C1971"/>
    <w:rsid w:val="008C75D5"/>
    <w:rsid w:val="008D2CAF"/>
    <w:rsid w:val="008D3ACE"/>
    <w:rsid w:val="008D51CC"/>
    <w:rsid w:val="008E4F95"/>
    <w:rsid w:val="008F4D52"/>
    <w:rsid w:val="008F4E41"/>
    <w:rsid w:val="0090408D"/>
    <w:rsid w:val="00904E6B"/>
    <w:rsid w:val="00906EEC"/>
    <w:rsid w:val="009120AB"/>
    <w:rsid w:val="00914204"/>
    <w:rsid w:val="00915C7E"/>
    <w:rsid w:val="00916BC8"/>
    <w:rsid w:val="00922606"/>
    <w:rsid w:val="00922D31"/>
    <w:rsid w:val="0092559F"/>
    <w:rsid w:val="00931141"/>
    <w:rsid w:val="00935665"/>
    <w:rsid w:val="00935B30"/>
    <w:rsid w:val="00936A4E"/>
    <w:rsid w:val="00941580"/>
    <w:rsid w:val="00944E0C"/>
    <w:rsid w:val="00950D81"/>
    <w:rsid w:val="009543EB"/>
    <w:rsid w:val="009623AB"/>
    <w:rsid w:val="00970A6B"/>
    <w:rsid w:val="009763C4"/>
    <w:rsid w:val="0097645C"/>
    <w:rsid w:val="009770E9"/>
    <w:rsid w:val="009803F1"/>
    <w:rsid w:val="009844F7"/>
    <w:rsid w:val="0099079E"/>
    <w:rsid w:val="00995FFD"/>
    <w:rsid w:val="009A0854"/>
    <w:rsid w:val="009A45B0"/>
    <w:rsid w:val="009A6A6F"/>
    <w:rsid w:val="009B1B69"/>
    <w:rsid w:val="009B34F2"/>
    <w:rsid w:val="009C470D"/>
    <w:rsid w:val="009C638B"/>
    <w:rsid w:val="009D28E5"/>
    <w:rsid w:val="009D3626"/>
    <w:rsid w:val="009D4BC4"/>
    <w:rsid w:val="009D68FB"/>
    <w:rsid w:val="009E04B3"/>
    <w:rsid w:val="009E0DFC"/>
    <w:rsid w:val="009E5B74"/>
    <w:rsid w:val="009E7C14"/>
    <w:rsid w:val="009F419C"/>
    <w:rsid w:val="009F43E0"/>
    <w:rsid w:val="009F443C"/>
    <w:rsid w:val="009F6B68"/>
    <w:rsid w:val="009F754F"/>
    <w:rsid w:val="00A055A5"/>
    <w:rsid w:val="00A12A7C"/>
    <w:rsid w:val="00A1330E"/>
    <w:rsid w:val="00A402A1"/>
    <w:rsid w:val="00A44175"/>
    <w:rsid w:val="00A50D22"/>
    <w:rsid w:val="00A512C3"/>
    <w:rsid w:val="00A571FE"/>
    <w:rsid w:val="00A60395"/>
    <w:rsid w:val="00A6287E"/>
    <w:rsid w:val="00A718AD"/>
    <w:rsid w:val="00A77C2C"/>
    <w:rsid w:val="00A80062"/>
    <w:rsid w:val="00A856EB"/>
    <w:rsid w:val="00A9022E"/>
    <w:rsid w:val="00A93095"/>
    <w:rsid w:val="00AA1165"/>
    <w:rsid w:val="00AA3F31"/>
    <w:rsid w:val="00AA4625"/>
    <w:rsid w:val="00AB1F1A"/>
    <w:rsid w:val="00AC1FD2"/>
    <w:rsid w:val="00AC4F34"/>
    <w:rsid w:val="00AC6EC2"/>
    <w:rsid w:val="00AD02E8"/>
    <w:rsid w:val="00AD1F9A"/>
    <w:rsid w:val="00AD6D8D"/>
    <w:rsid w:val="00AE3A63"/>
    <w:rsid w:val="00AE5435"/>
    <w:rsid w:val="00AE6D6F"/>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F3D"/>
    <w:rsid w:val="00B432A0"/>
    <w:rsid w:val="00B465BE"/>
    <w:rsid w:val="00B4738B"/>
    <w:rsid w:val="00B517F7"/>
    <w:rsid w:val="00B52880"/>
    <w:rsid w:val="00B52AFC"/>
    <w:rsid w:val="00B52EFE"/>
    <w:rsid w:val="00B60DCA"/>
    <w:rsid w:val="00B63C73"/>
    <w:rsid w:val="00B672B3"/>
    <w:rsid w:val="00B674A1"/>
    <w:rsid w:val="00B67806"/>
    <w:rsid w:val="00B75822"/>
    <w:rsid w:val="00B76DB6"/>
    <w:rsid w:val="00B77DBF"/>
    <w:rsid w:val="00B810DF"/>
    <w:rsid w:val="00B81FBB"/>
    <w:rsid w:val="00B902B9"/>
    <w:rsid w:val="00B92C59"/>
    <w:rsid w:val="00B95BFE"/>
    <w:rsid w:val="00B96C22"/>
    <w:rsid w:val="00B972D3"/>
    <w:rsid w:val="00B97800"/>
    <w:rsid w:val="00BA1705"/>
    <w:rsid w:val="00BA1C42"/>
    <w:rsid w:val="00BA2132"/>
    <w:rsid w:val="00BB4389"/>
    <w:rsid w:val="00BB61BE"/>
    <w:rsid w:val="00BC2797"/>
    <w:rsid w:val="00BC4227"/>
    <w:rsid w:val="00BC68A8"/>
    <w:rsid w:val="00BD1366"/>
    <w:rsid w:val="00BD3419"/>
    <w:rsid w:val="00BD43E5"/>
    <w:rsid w:val="00BD59E3"/>
    <w:rsid w:val="00BD7FD7"/>
    <w:rsid w:val="00BE0315"/>
    <w:rsid w:val="00BE05F0"/>
    <w:rsid w:val="00BE1772"/>
    <w:rsid w:val="00BE1DEB"/>
    <w:rsid w:val="00BF0E8E"/>
    <w:rsid w:val="00BF1360"/>
    <w:rsid w:val="00BF1A7F"/>
    <w:rsid w:val="00BF3E49"/>
    <w:rsid w:val="00C00E65"/>
    <w:rsid w:val="00C00F37"/>
    <w:rsid w:val="00C03F51"/>
    <w:rsid w:val="00C10CC7"/>
    <w:rsid w:val="00C13225"/>
    <w:rsid w:val="00C14C86"/>
    <w:rsid w:val="00C229F8"/>
    <w:rsid w:val="00C23492"/>
    <w:rsid w:val="00C322F1"/>
    <w:rsid w:val="00C33284"/>
    <w:rsid w:val="00C371FA"/>
    <w:rsid w:val="00C46F61"/>
    <w:rsid w:val="00C47BB2"/>
    <w:rsid w:val="00C51C28"/>
    <w:rsid w:val="00C53456"/>
    <w:rsid w:val="00C57A48"/>
    <w:rsid w:val="00C60C2D"/>
    <w:rsid w:val="00C61A8B"/>
    <w:rsid w:val="00C70043"/>
    <w:rsid w:val="00C73861"/>
    <w:rsid w:val="00C7432C"/>
    <w:rsid w:val="00C75791"/>
    <w:rsid w:val="00C76304"/>
    <w:rsid w:val="00C81039"/>
    <w:rsid w:val="00C84955"/>
    <w:rsid w:val="00C86467"/>
    <w:rsid w:val="00C95C72"/>
    <w:rsid w:val="00C96B86"/>
    <w:rsid w:val="00C97DF7"/>
    <w:rsid w:val="00CA1A6A"/>
    <w:rsid w:val="00CA1CFE"/>
    <w:rsid w:val="00CA6108"/>
    <w:rsid w:val="00CB766B"/>
    <w:rsid w:val="00CB7AFC"/>
    <w:rsid w:val="00CC356D"/>
    <w:rsid w:val="00CD109D"/>
    <w:rsid w:val="00CD1E9D"/>
    <w:rsid w:val="00CD6ABB"/>
    <w:rsid w:val="00CE0CF3"/>
    <w:rsid w:val="00CE5CF2"/>
    <w:rsid w:val="00D00A5D"/>
    <w:rsid w:val="00D00A87"/>
    <w:rsid w:val="00D02F2F"/>
    <w:rsid w:val="00D13087"/>
    <w:rsid w:val="00D14D38"/>
    <w:rsid w:val="00D16FA0"/>
    <w:rsid w:val="00D26DCE"/>
    <w:rsid w:val="00D5130A"/>
    <w:rsid w:val="00D51769"/>
    <w:rsid w:val="00D522D8"/>
    <w:rsid w:val="00D5491C"/>
    <w:rsid w:val="00D554E8"/>
    <w:rsid w:val="00D5748E"/>
    <w:rsid w:val="00D612A9"/>
    <w:rsid w:val="00D66935"/>
    <w:rsid w:val="00D80021"/>
    <w:rsid w:val="00D8472E"/>
    <w:rsid w:val="00D8724C"/>
    <w:rsid w:val="00D938C1"/>
    <w:rsid w:val="00DA47A8"/>
    <w:rsid w:val="00DB3592"/>
    <w:rsid w:val="00DB4C93"/>
    <w:rsid w:val="00DC3F8A"/>
    <w:rsid w:val="00DD46E9"/>
    <w:rsid w:val="00DE0556"/>
    <w:rsid w:val="00DE0D00"/>
    <w:rsid w:val="00DE16CD"/>
    <w:rsid w:val="00DE173E"/>
    <w:rsid w:val="00DE6492"/>
    <w:rsid w:val="00DF1057"/>
    <w:rsid w:val="00DF280B"/>
    <w:rsid w:val="00DF28B7"/>
    <w:rsid w:val="00DF68C0"/>
    <w:rsid w:val="00DF7F5A"/>
    <w:rsid w:val="00E00FFD"/>
    <w:rsid w:val="00E04C02"/>
    <w:rsid w:val="00E053B2"/>
    <w:rsid w:val="00E1211F"/>
    <w:rsid w:val="00E139D5"/>
    <w:rsid w:val="00E14CA5"/>
    <w:rsid w:val="00E152DF"/>
    <w:rsid w:val="00E22D1B"/>
    <w:rsid w:val="00E235F5"/>
    <w:rsid w:val="00E23783"/>
    <w:rsid w:val="00E26411"/>
    <w:rsid w:val="00E307B6"/>
    <w:rsid w:val="00E35E88"/>
    <w:rsid w:val="00E41AD6"/>
    <w:rsid w:val="00E42017"/>
    <w:rsid w:val="00E42730"/>
    <w:rsid w:val="00E46268"/>
    <w:rsid w:val="00E51970"/>
    <w:rsid w:val="00E55854"/>
    <w:rsid w:val="00E628AD"/>
    <w:rsid w:val="00E64339"/>
    <w:rsid w:val="00E677BD"/>
    <w:rsid w:val="00E70C44"/>
    <w:rsid w:val="00E72B6E"/>
    <w:rsid w:val="00E77A86"/>
    <w:rsid w:val="00E80AD2"/>
    <w:rsid w:val="00E872A7"/>
    <w:rsid w:val="00EA195F"/>
    <w:rsid w:val="00EA19E9"/>
    <w:rsid w:val="00EA369D"/>
    <w:rsid w:val="00EA411E"/>
    <w:rsid w:val="00EA641F"/>
    <w:rsid w:val="00EA6A5A"/>
    <w:rsid w:val="00EB19E0"/>
    <w:rsid w:val="00EB5A80"/>
    <w:rsid w:val="00EB6DA2"/>
    <w:rsid w:val="00EC07DD"/>
    <w:rsid w:val="00EC0D7C"/>
    <w:rsid w:val="00EC3652"/>
    <w:rsid w:val="00EC4F08"/>
    <w:rsid w:val="00EC7F14"/>
    <w:rsid w:val="00EE220A"/>
    <w:rsid w:val="00EE2853"/>
    <w:rsid w:val="00EF010C"/>
    <w:rsid w:val="00EF2570"/>
    <w:rsid w:val="00EF4CF6"/>
    <w:rsid w:val="00EF5D36"/>
    <w:rsid w:val="00EF66FC"/>
    <w:rsid w:val="00F0135B"/>
    <w:rsid w:val="00F02E73"/>
    <w:rsid w:val="00F10140"/>
    <w:rsid w:val="00F11BAF"/>
    <w:rsid w:val="00F11CE3"/>
    <w:rsid w:val="00F16FDF"/>
    <w:rsid w:val="00F17DCE"/>
    <w:rsid w:val="00F22246"/>
    <w:rsid w:val="00F22750"/>
    <w:rsid w:val="00F23CA1"/>
    <w:rsid w:val="00F2401A"/>
    <w:rsid w:val="00F2646F"/>
    <w:rsid w:val="00F27E65"/>
    <w:rsid w:val="00F405C9"/>
    <w:rsid w:val="00F406F7"/>
    <w:rsid w:val="00F40A19"/>
    <w:rsid w:val="00F414CD"/>
    <w:rsid w:val="00F414F8"/>
    <w:rsid w:val="00F44FA1"/>
    <w:rsid w:val="00F47626"/>
    <w:rsid w:val="00F47CAB"/>
    <w:rsid w:val="00F50275"/>
    <w:rsid w:val="00F505C7"/>
    <w:rsid w:val="00F51366"/>
    <w:rsid w:val="00F543AE"/>
    <w:rsid w:val="00F54824"/>
    <w:rsid w:val="00F566F6"/>
    <w:rsid w:val="00F56CE1"/>
    <w:rsid w:val="00F62D01"/>
    <w:rsid w:val="00F62EE5"/>
    <w:rsid w:val="00F6426A"/>
    <w:rsid w:val="00F669C5"/>
    <w:rsid w:val="00F67BF4"/>
    <w:rsid w:val="00F71F38"/>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7077"/>
    <w:rsid w:val="00FE0844"/>
    <w:rsid w:val="00FE5BBC"/>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5" w:unhideWhenUsed="0"/>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Ecofont_Spranq_eco_Sans"/>
      <w:sz w:val="24"/>
      <w:szCs w:val="24"/>
    </w:rPr>
  </w:style>
  <w:style w:type="paragraph" w:styleId="Ttulo1">
    <w:name w:val="heading 1"/>
    <w:basedOn w:val="Normal"/>
    <w:next w:val="Normal"/>
    <w:link w:val="Ttulo1Char"/>
    <w:uiPriority w:val="9"/>
    <w:qFormat/>
    <w:rsid w:val="00F222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cs="Times New Roman"/>
      <w:b/>
      <w:bCs/>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4B460A"/>
    <w:rPr>
      <w:b/>
      <w:bCs/>
      <w:color w:val="000000"/>
      <w:sz w:val="24"/>
      <w:szCs w:val="24"/>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cs="Times New Roman"/>
    </w:rPr>
  </w:style>
  <w:style w:type="paragraph" w:styleId="Textodebalo">
    <w:name w:val="Balloon Text"/>
    <w:basedOn w:val="Normal"/>
    <w:link w:val="TextodebaloChar"/>
    <w:uiPriority w:val="99"/>
    <w:semiHidden/>
    <w:rsid w:val="003A73C1"/>
    <w:rPr>
      <w:rFonts w:ascii="Tahoma" w:hAnsi="Tahoma" w:cs="Tahoma"/>
      <w:sz w:val="16"/>
      <w:szCs w:val="16"/>
    </w:rPr>
  </w:style>
  <w:style w:type="character" w:customStyle="1" w:styleId="TextodebaloChar">
    <w:name w:val="Texto de balão Char"/>
    <w:basedOn w:val="Fontepargpadro"/>
    <w:link w:val="Textodebalo"/>
    <w:uiPriority w:val="99"/>
    <w:rsid w:val="003A73C1"/>
    <w:rPr>
      <w:rFonts w:ascii="Tahoma" w:hAnsi="Tahoma" w:cs="Tahoma"/>
      <w:sz w:val="16"/>
      <w:szCs w:val="16"/>
    </w:rPr>
  </w:style>
  <w:style w:type="paragraph" w:customStyle="1" w:styleId="Nvel2">
    <w:name w:val="Nível 2"/>
    <w:basedOn w:val="Normal"/>
    <w:next w:val="Normal"/>
    <w:uiPriority w:val="99"/>
    <w:rsid w:val="004B460A"/>
    <w:pPr>
      <w:spacing w:after="120"/>
      <w:jc w:val="both"/>
    </w:pPr>
    <w:rPr>
      <w:rFonts w:ascii="Arial" w:hAnsi="Arial" w:cs="Arial"/>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Fontepargpadro"/>
    <w:uiPriority w:val="99"/>
    <w:rsid w:val="00260802"/>
  </w:style>
  <w:style w:type="character" w:styleId="Hyperlink">
    <w:name w:val="Hyperlink"/>
    <w:basedOn w:val="Fontepargpadro"/>
    <w:uiPriority w:val="99"/>
    <w:rsid w:val="00BF1A7F"/>
    <w:rPr>
      <w:color w:val="000080"/>
      <w:u w:val="single"/>
    </w:rPr>
  </w:style>
  <w:style w:type="paragraph" w:styleId="Citao">
    <w:name w:val="Quote"/>
    <w:basedOn w:val="Normal"/>
    <w:next w:val="Normal"/>
    <w:link w:val="CitaoChar"/>
    <w:uiPriority w:val="9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character" w:customStyle="1" w:styleId="CitaoChar">
    <w:name w:val="Citação Char"/>
    <w:basedOn w:val="Fontepargpadro"/>
    <w:link w:val="Citao"/>
    <w:uiPriority w:val="99"/>
    <w:rsid w:val="00C322F1"/>
    <w:rPr>
      <w:rFonts w:ascii="Ecofont_Spranq_eco_Sans" w:eastAsia="Times New Roman" w:hAnsi="Ecofont_Spranq_eco_Sans" w:cs="Ecofont_Spranq_eco_Sans"/>
      <w:i/>
      <w:iCs/>
      <w:color w:val="000000"/>
      <w:sz w:val="24"/>
      <w:szCs w:val="24"/>
      <w:shd w:val="clear" w:color="auto" w:fill="FFFFCC"/>
      <w:lang w:eastAsia="en-US"/>
    </w:rPr>
  </w:style>
  <w:style w:type="paragraph" w:styleId="Commarcadores5">
    <w:name w:val="List Bullet 5"/>
    <w:basedOn w:val="Normal"/>
    <w:uiPriority w:val="99"/>
    <w:rsid w:val="001A3A05"/>
    <w:pPr>
      <w:tabs>
        <w:tab w:val="num" w:pos="1492"/>
      </w:tabs>
      <w:ind w:left="1492" w:hanging="360"/>
      <w:contextualSpacing/>
    </w:pPr>
  </w:style>
  <w:style w:type="paragraph" w:customStyle="1" w:styleId="citao2">
    <w:name w:val="citação 2"/>
    <w:basedOn w:val="Citao"/>
    <w:link w:val="citao2Char"/>
    <w:uiPriority w:val="99"/>
    <w:rsid w:val="000A23DA"/>
  </w:style>
  <w:style w:type="character" w:customStyle="1" w:styleId="citao2Char">
    <w:name w:val="citação 2 Char"/>
    <w:basedOn w:val="CitaoChar"/>
    <w:link w:val="citao2"/>
    <w:uiPriority w:val="99"/>
    <w:rsid w:val="000A23DA"/>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PargrafodaListaChar">
    <w:name w:val="Parágrafo da Lista Char"/>
    <w:link w:val="PargrafodaLista"/>
    <w:uiPriority w:val="34"/>
    <w:rsid w:val="00B674A1"/>
    <w:rPr>
      <w:rFonts w:ascii="Ecofont_Spranq_eco_Sans" w:hAnsi="Ecofont_Spranq_eco_Sans" w:cs="Ecofont_Spranq_eco_Sans"/>
      <w:sz w:val="24"/>
      <w:szCs w:val="24"/>
    </w:rPr>
  </w:style>
  <w:style w:type="paragraph" w:customStyle="1" w:styleId="documentdescription">
    <w:name w:val="documentdescription"/>
    <w:basedOn w:val="Normal"/>
    <w:rsid w:val="00026C55"/>
    <w:pPr>
      <w:spacing w:before="100" w:beforeAutospacing="1" w:after="100" w:afterAutospacing="1" w:line="360" w:lineRule="auto"/>
      <w:ind w:firstLine="1134"/>
      <w:jc w:val="both"/>
    </w:pPr>
    <w:rPr>
      <w:rFonts w:ascii="Times New Roman" w:hAnsi="Times New Roman" w:cs="Times New Roman"/>
    </w:rPr>
  </w:style>
  <w:style w:type="paragraph" w:styleId="Recuodecorpodetexto">
    <w:name w:val="Body Text Indent"/>
    <w:basedOn w:val="Normal"/>
    <w:link w:val="RecuodecorpodetextoChar"/>
    <w:rsid w:val="00026C5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cs="Times New Roman"/>
      <w:spacing w:val="-3"/>
      <w:szCs w:val="20"/>
    </w:rPr>
  </w:style>
  <w:style w:type="character" w:customStyle="1" w:styleId="RecuodecorpodetextoChar">
    <w:name w:val="Recuo de corpo de texto Char"/>
    <w:basedOn w:val="Fontepargpadro"/>
    <w:link w:val="Recuodecorpodetexto"/>
    <w:rsid w:val="00026C55"/>
    <w:rPr>
      <w:rFonts w:ascii="Arial" w:hAnsi="Arial"/>
      <w:spacing w:val="-3"/>
      <w:sz w:val="24"/>
      <w:szCs w:val="20"/>
    </w:rPr>
  </w:style>
  <w:style w:type="paragraph" w:customStyle="1" w:styleId="Item">
    <w:name w:val="Item"/>
    <w:basedOn w:val="Normal"/>
    <w:rsid w:val="00F22246"/>
    <w:pPr>
      <w:overflowPunct w:val="0"/>
      <w:autoSpaceDE w:val="0"/>
      <w:autoSpaceDN w:val="0"/>
      <w:adjustRightInd w:val="0"/>
      <w:spacing w:before="480"/>
    </w:pPr>
    <w:rPr>
      <w:rFonts w:ascii="Arial" w:hAnsi="Arial" w:cs="Times New Roman"/>
      <w:b/>
      <w:szCs w:val="20"/>
    </w:rPr>
  </w:style>
  <w:style w:type="paragraph" w:styleId="Cabealho">
    <w:name w:val="header"/>
    <w:aliases w:val=" Char Char"/>
    <w:basedOn w:val="Normal"/>
    <w:link w:val="CabealhoChar"/>
    <w:unhideWhenUsed/>
    <w:rsid w:val="00F22246"/>
    <w:pPr>
      <w:tabs>
        <w:tab w:val="center" w:pos="4252"/>
        <w:tab w:val="right" w:pos="8504"/>
      </w:tabs>
    </w:pPr>
  </w:style>
  <w:style w:type="character" w:customStyle="1" w:styleId="CabealhoChar">
    <w:name w:val="Cabeçalho Char"/>
    <w:aliases w:val=" Char Char Char"/>
    <w:basedOn w:val="Fontepargpadro"/>
    <w:link w:val="Cabealho"/>
    <w:rsid w:val="00F22246"/>
    <w:rPr>
      <w:rFonts w:ascii="Ecofont_Spranq_eco_Sans" w:hAnsi="Ecofont_Spranq_eco_Sans" w:cs="Ecofont_Spranq_eco_Sans"/>
      <w:sz w:val="24"/>
      <w:szCs w:val="24"/>
    </w:rPr>
  </w:style>
  <w:style w:type="paragraph" w:styleId="Rodap">
    <w:name w:val="footer"/>
    <w:basedOn w:val="Normal"/>
    <w:link w:val="RodapChar"/>
    <w:uiPriority w:val="99"/>
    <w:semiHidden/>
    <w:unhideWhenUsed/>
    <w:rsid w:val="00F22246"/>
    <w:pPr>
      <w:tabs>
        <w:tab w:val="center" w:pos="4252"/>
        <w:tab w:val="right" w:pos="8504"/>
      </w:tabs>
    </w:pPr>
  </w:style>
  <w:style w:type="character" w:customStyle="1" w:styleId="RodapChar">
    <w:name w:val="Rodapé Char"/>
    <w:basedOn w:val="Fontepargpadro"/>
    <w:link w:val="Rodap"/>
    <w:uiPriority w:val="99"/>
    <w:semiHidden/>
    <w:rsid w:val="00F22246"/>
    <w:rPr>
      <w:rFonts w:ascii="Ecofont_Spranq_eco_Sans" w:hAnsi="Ecofont_Spranq_eco_Sans" w:cs="Ecofont_Spranq_eco_Sans"/>
      <w:sz w:val="24"/>
      <w:szCs w:val="24"/>
    </w:rPr>
  </w:style>
  <w:style w:type="character" w:customStyle="1" w:styleId="Ttulo1Char">
    <w:name w:val="Título 1 Char"/>
    <w:basedOn w:val="Fontepargpadro"/>
    <w:link w:val="Ttulo1"/>
    <w:uiPriority w:val="9"/>
    <w:rsid w:val="00F22246"/>
    <w:rPr>
      <w:rFonts w:asciiTheme="majorHAnsi" w:eastAsiaTheme="majorEastAsia" w:hAnsiTheme="majorHAnsi" w:cstheme="majorBidi"/>
      <w:b/>
      <w:bCs/>
      <w:color w:val="365F91" w:themeColor="accent1" w:themeShade="BF"/>
      <w:sz w:val="28"/>
      <w:szCs w:val="28"/>
    </w:rPr>
  </w:style>
  <w:style w:type="paragraph" w:styleId="Corpodetexto">
    <w:name w:val="Body Text"/>
    <w:basedOn w:val="Normal"/>
    <w:link w:val="CorpodetextoChar"/>
    <w:uiPriority w:val="99"/>
    <w:semiHidden/>
    <w:unhideWhenUsed/>
    <w:rsid w:val="00EF2570"/>
    <w:pPr>
      <w:spacing w:after="120"/>
    </w:pPr>
  </w:style>
  <w:style w:type="character" w:customStyle="1" w:styleId="CorpodetextoChar">
    <w:name w:val="Corpo de texto Char"/>
    <w:basedOn w:val="Fontepargpadro"/>
    <w:link w:val="Corpodetexto"/>
    <w:uiPriority w:val="99"/>
    <w:semiHidden/>
    <w:rsid w:val="00EF2570"/>
    <w:rPr>
      <w:rFonts w:ascii="Ecofont_Spranq_eco_Sans" w:hAnsi="Ecofont_Spranq_eco_Sans" w:cs="Ecofont_Spranq_eco_Sans"/>
      <w:sz w:val="24"/>
      <w:szCs w:val="24"/>
    </w:rPr>
  </w:style>
  <w:style w:type="paragraph" w:customStyle="1" w:styleId="Prembulo">
    <w:name w:val="Preâmbulo"/>
    <w:basedOn w:val="Normal"/>
    <w:rsid w:val="00EF2570"/>
    <w:pPr>
      <w:overflowPunct w:val="0"/>
      <w:autoSpaceDE w:val="0"/>
      <w:autoSpaceDN w:val="0"/>
      <w:adjustRightInd w:val="0"/>
      <w:spacing w:before="240"/>
      <w:ind w:firstLine="1418"/>
      <w:jc w:val="both"/>
    </w:pPr>
    <w:rPr>
      <w:rFonts w:ascii="Arial" w:hAnsi="Arial" w:cs="Times New Roman"/>
      <w:szCs w:val="20"/>
    </w:rPr>
  </w:style>
  <w:style w:type="paragraph" w:customStyle="1" w:styleId="Normal1">
    <w:name w:val="Normal1"/>
    <w:basedOn w:val="Normal"/>
    <w:rsid w:val="003102D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r="http://schemas.openxmlformats.org/officeDocument/2006/relationships" xmlns:w="http://schemas.openxmlformats.org/wordprocessingml/2006/main">
  <w:divs>
    <w:div w:id="1580289880">
      <w:marLeft w:val="0"/>
      <w:marRight w:val="0"/>
      <w:marTop w:val="0"/>
      <w:marBottom w:val="0"/>
      <w:divBdr>
        <w:top w:val="none" w:sz="0" w:space="0" w:color="auto"/>
        <w:left w:val="none" w:sz="0" w:space="0" w:color="auto"/>
        <w:bottom w:val="none" w:sz="0" w:space="0" w:color="auto"/>
        <w:right w:val="none" w:sz="0" w:space="0" w:color="auto"/>
      </w:divBdr>
    </w:div>
    <w:div w:id="1580289881">
      <w:marLeft w:val="0"/>
      <w:marRight w:val="0"/>
      <w:marTop w:val="0"/>
      <w:marBottom w:val="0"/>
      <w:divBdr>
        <w:top w:val="none" w:sz="0" w:space="0" w:color="auto"/>
        <w:left w:val="none" w:sz="0" w:space="0" w:color="auto"/>
        <w:bottom w:val="none" w:sz="0" w:space="0" w:color="auto"/>
        <w:right w:val="none" w:sz="0" w:space="0" w:color="auto"/>
      </w:divBdr>
    </w:div>
    <w:div w:id="1580289882">
      <w:marLeft w:val="0"/>
      <w:marRight w:val="0"/>
      <w:marTop w:val="0"/>
      <w:marBottom w:val="0"/>
      <w:divBdr>
        <w:top w:val="none" w:sz="0" w:space="0" w:color="auto"/>
        <w:left w:val="none" w:sz="0" w:space="0" w:color="auto"/>
        <w:bottom w:val="none" w:sz="0" w:space="0" w:color="auto"/>
        <w:right w:val="none" w:sz="0" w:space="0" w:color="auto"/>
      </w:divBdr>
    </w:div>
    <w:div w:id="1580289883">
      <w:marLeft w:val="0"/>
      <w:marRight w:val="0"/>
      <w:marTop w:val="0"/>
      <w:marBottom w:val="0"/>
      <w:divBdr>
        <w:top w:val="none" w:sz="0" w:space="0" w:color="auto"/>
        <w:left w:val="none" w:sz="0" w:space="0" w:color="auto"/>
        <w:bottom w:val="none" w:sz="0" w:space="0" w:color="auto"/>
        <w:right w:val="none" w:sz="0" w:space="0" w:color="auto"/>
      </w:divBdr>
    </w:div>
    <w:div w:id="1580289884">
      <w:marLeft w:val="0"/>
      <w:marRight w:val="0"/>
      <w:marTop w:val="0"/>
      <w:marBottom w:val="0"/>
      <w:divBdr>
        <w:top w:val="none" w:sz="0" w:space="0" w:color="auto"/>
        <w:left w:val="none" w:sz="0" w:space="0" w:color="auto"/>
        <w:bottom w:val="none" w:sz="0" w:space="0" w:color="auto"/>
        <w:right w:val="none" w:sz="0" w:space="0" w:color="auto"/>
      </w:divBdr>
    </w:div>
    <w:div w:id="1580289885">
      <w:marLeft w:val="0"/>
      <w:marRight w:val="0"/>
      <w:marTop w:val="0"/>
      <w:marBottom w:val="0"/>
      <w:divBdr>
        <w:top w:val="none" w:sz="0" w:space="0" w:color="auto"/>
        <w:left w:val="none" w:sz="0" w:space="0" w:color="auto"/>
        <w:bottom w:val="none" w:sz="0" w:space="0" w:color="auto"/>
        <w:right w:val="none" w:sz="0" w:space="0" w:color="auto"/>
      </w:divBdr>
    </w:div>
    <w:div w:id="1580289886">
      <w:marLeft w:val="0"/>
      <w:marRight w:val="0"/>
      <w:marTop w:val="0"/>
      <w:marBottom w:val="0"/>
      <w:divBdr>
        <w:top w:val="none" w:sz="0" w:space="0" w:color="auto"/>
        <w:left w:val="none" w:sz="0" w:space="0" w:color="auto"/>
        <w:bottom w:val="none" w:sz="0" w:space="0" w:color="auto"/>
        <w:right w:val="none" w:sz="0" w:space="0" w:color="auto"/>
      </w:divBdr>
    </w:div>
    <w:div w:id="1580289887">
      <w:marLeft w:val="0"/>
      <w:marRight w:val="0"/>
      <w:marTop w:val="0"/>
      <w:marBottom w:val="0"/>
      <w:divBdr>
        <w:top w:val="none" w:sz="0" w:space="0" w:color="auto"/>
        <w:left w:val="none" w:sz="0" w:space="0" w:color="auto"/>
        <w:bottom w:val="none" w:sz="0" w:space="0" w:color="auto"/>
        <w:right w:val="none" w:sz="0" w:space="0" w:color="auto"/>
      </w:divBdr>
    </w:div>
    <w:div w:id="1580289888">
      <w:marLeft w:val="0"/>
      <w:marRight w:val="0"/>
      <w:marTop w:val="0"/>
      <w:marBottom w:val="0"/>
      <w:divBdr>
        <w:top w:val="none" w:sz="0" w:space="0" w:color="auto"/>
        <w:left w:val="none" w:sz="0" w:space="0" w:color="auto"/>
        <w:bottom w:val="none" w:sz="0" w:space="0" w:color="auto"/>
        <w:right w:val="none" w:sz="0" w:space="0" w:color="auto"/>
      </w:divBdr>
    </w:div>
    <w:div w:id="1580289889">
      <w:marLeft w:val="0"/>
      <w:marRight w:val="0"/>
      <w:marTop w:val="0"/>
      <w:marBottom w:val="0"/>
      <w:divBdr>
        <w:top w:val="none" w:sz="0" w:space="0" w:color="auto"/>
        <w:left w:val="none" w:sz="0" w:space="0" w:color="auto"/>
        <w:bottom w:val="none" w:sz="0" w:space="0" w:color="auto"/>
        <w:right w:val="none" w:sz="0" w:space="0" w:color="auto"/>
      </w:divBdr>
    </w:div>
    <w:div w:id="15802898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5BA55-0AC8-4CB4-A5D3-6C2EE839B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246</TotalTime>
  <Pages>13</Pages>
  <Words>3865</Words>
  <Characters>22122</Characters>
  <Application>Microsoft Office Word</Application>
  <DocSecurity>0</DocSecurity>
  <Lines>184</Lines>
  <Paragraphs>51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Administrador</cp:lastModifiedBy>
  <cp:revision>10</cp:revision>
  <cp:lastPrinted>2014-10-06T14:47:00Z</cp:lastPrinted>
  <dcterms:created xsi:type="dcterms:W3CDTF">2014-10-06T16:59:00Z</dcterms:created>
  <dcterms:modified xsi:type="dcterms:W3CDTF">2014-11-27T15:28:00Z</dcterms:modified>
</cp:coreProperties>
</file>